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B4641" w:rsidRDefault="004B4641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4B4641" w:rsidRDefault="004B4641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4B4641" w:rsidRDefault="004B4641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4B4641" w:rsidRDefault="004B4641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4B4641" w:rsidRDefault="004B4641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4B4641" w:rsidRDefault="004B4641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4B4641" w:rsidRDefault="004B4641" w:rsidP="00E72B45">
      <w:pPr>
        <w:ind w:left="284"/>
        <w:jc w:val="center"/>
        <w:rPr>
          <w:rFonts w:eastAsia="Calibri"/>
          <w:b/>
          <w:sz w:val="25"/>
          <w:szCs w:val="25"/>
        </w:rPr>
      </w:pPr>
    </w:p>
    <w:p w:rsidR="002575BB" w:rsidRPr="008679F7" w:rsidRDefault="002575BB" w:rsidP="00E72B45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8679F7">
        <w:rPr>
          <w:rFonts w:eastAsia="Calibri"/>
          <w:b/>
          <w:sz w:val="25"/>
          <w:szCs w:val="25"/>
        </w:rPr>
        <w:t>РЕШЕНИЕ</w:t>
      </w:r>
    </w:p>
    <w:p w:rsidR="002575BB" w:rsidRPr="008679F7" w:rsidRDefault="002575BB" w:rsidP="00E72B45">
      <w:pPr>
        <w:ind w:left="284"/>
        <w:jc w:val="center"/>
        <w:rPr>
          <w:rFonts w:eastAsia="Calibri"/>
          <w:b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об отказе в пересчете кадастровой стоимости</w:t>
      </w:r>
    </w:p>
    <w:p w:rsidR="002575BB" w:rsidRPr="008679F7" w:rsidRDefault="002575BB" w:rsidP="00E72B45">
      <w:pPr>
        <w:contextualSpacing/>
        <w:jc w:val="center"/>
        <w:rPr>
          <w:rFonts w:eastAsia="Calibri"/>
          <w:b/>
          <w:sz w:val="25"/>
          <w:szCs w:val="25"/>
        </w:rPr>
      </w:pPr>
    </w:p>
    <w:p w:rsidR="002575BB" w:rsidRPr="008679F7" w:rsidRDefault="00F57BB5" w:rsidP="00E72B45">
      <w:pPr>
        <w:ind w:right="-2"/>
        <w:rPr>
          <w:rFonts w:eastAsia="Calibri"/>
          <w:b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«</w:t>
      </w:r>
      <w:r w:rsidR="00745B94">
        <w:rPr>
          <w:rFonts w:eastAsia="Calibri"/>
          <w:b/>
          <w:sz w:val="25"/>
          <w:szCs w:val="25"/>
        </w:rPr>
        <w:t>28</w:t>
      </w:r>
      <w:r w:rsidRPr="008679F7">
        <w:rPr>
          <w:rFonts w:eastAsia="Calibri"/>
          <w:b/>
          <w:sz w:val="25"/>
          <w:szCs w:val="25"/>
        </w:rPr>
        <w:t xml:space="preserve">» </w:t>
      </w:r>
      <w:r w:rsidR="00C72BAA">
        <w:rPr>
          <w:rFonts w:eastAsia="Calibri"/>
          <w:b/>
          <w:sz w:val="25"/>
          <w:szCs w:val="25"/>
        </w:rPr>
        <w:t>августа</w:t>
      </w:r>
      <w:r w:rsidRPr="008679F7">
        <w:rPr>
          <w:rFonts w:eastAsia="Calibri"/>
          <w:b/>
          <w:sz w:val="25"/>
          <w:szCs w:val="25"/>
        </w:rPr>
        <w:t xml:space="preserve"> 202</w:t>
      </w:r>
      <w:r w:rsidR="004C7830" w:rsidRPr="008679F7">
        <w:rPr>
          <w:rFonts w:eastAsia="Calibri"/>
          <w:b/>
          <w:sz w:val="25"/>
          <w:szCs w:val="25"/>
        </w:rPr>
        <w:t>4</w:t>
      </w:r>
      <w:r w:rsidRPr="008679F7">
        <w:rPr>
          <w:rFonts w:eastAsia="Calibri"/>
          <w:b/>
          <w:sz w:val="25"/>
          <w:szCs w:val="25"/>
        </w:rPr>
        <w:t xml:space="preserve"> г.    </w:t>
      </w:r>
      <w:r w:rsidR="002575BB" w:rsidRPr="008679F7">
        <w:rPr>
          <w:rFonts w:eastAsia="Calibri"/>
          <w:b/>
          <w:sz w:val="25"/>
          <w:szCs w:val="25"/>
        </w:rPr>
        <w:t xml:space="preserve">                                                                             </w:t>
      </w:r>
      <w:r w:rsidR="00C72BAA">
        <w:rPr>
          <w:rFonts w:eastAsia="Calibri"/>
          <w:b/>
          <w:sz w:val="25"/>
          <w:szCs w:val="25"/>
        </w:rPr>
        <w:t xml:space="preserve">                          </w:t>
      </w:r>
      <w:r w:rsidR="002575BB" w:rsidRPr="008679F7">
        <w:rPr>
          <w:rFonts w:eastAsia="Calibri"/>
          <w:b/>
          <w:sz w:val="25"/>
          <w:szCs w:val="25"/>
        </w:rPr>
        <w:t xml:space="preserve">№ </w:t>
      </w:r>
      <w:r w:rsidR="00C83320" w:rsidRPr="00C42365">
        <w:rPr>
          <w:rFonts w:eastAsia="Calibri"/>
          <w:b/>
          <w:sz w:val="25"/>
          <w:szCs w:val="25"/>
        </w:rPr>
        <w:t>57</w:t>
      </w:r>
      <w:r w:rsidR="00B119E1">
        <w:rPr>
          <w:rFonts w:eastAsia="Calibri"/>
          <w:b/>
          <w:sz w:val="25"/>
          <w:szCs w:val="25"/>
        </w:rPr>
        <w:t>3</w:t>
      </w:r>
      <w:r w:rsidR="002575BB" w:rsidRPr="008679F7">
        <w:rPr>
          <w:rFonts w:eastAsia="Calibri"/>
          <w:b/>
          <w:sz w:val="25"/>
          <w:szCs w:val="25"/>
        </w:rPr>
        <w:t>/2</w:t>
      </w:r>
      <w:r w:rsidR="00A9088C" w:rsidRPr="008679F7">
        <w:rPr>
          <w:rFonts w:eastAsia="Calibri"/>
          <w:b/>
          <w:sz w:val="25"/>
          <w:szCs w:val="25"/>
        </w:rPr>
        <w:t>4</w:t>
      </w:r>
    </w:p>
    <w:p w:rsidR="002575BB" w:rsidRPr="008679F7" w:rsidRDefault="002575BB" w:rsidP="00E72B45">
      <w:pPr>
        <w:tabs>
          <w:tab w:val="left" w:pos="5529"/>
        </w:tabs>
        <w:ind w:right="-2"/>
        <w:jc w:val="both"/>
        <w:rPr>
          <w:rFonts w:eastAsia="Calibri"/>
          <w:sz w:val="25"/>
          <w:szCs w:val="25"/>
        </w:rPr>
      </w:pPr>
    </w:p>
    <w:p w:rsidR="00132A2F" w:rsidRPr="008679F7" w:rsidRDefault="002575BB" w:rsidP="00E72B45">
      <w:pPr>
        <w:tabs>
          <w:tab w:val="left" w:pos="5670"/>
          <w:tab w:val="left" w:pos="5812"/>
        </w:tabs>
        <w:ind w:left="6804" w:right="-2" w:hanging="6804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Реквизиты заявлени</w:t>
      </w:r>
      <w:r w:rsidR="00745B94">
        <w:rPr>
          <w:rFonts w:eastAsia="Calibri"/>
          <w:b/>
          <w:sz w:val="25"/>
          <w:szCs w:val="25"/>
        </w:rPr>
        <w:t>я</w:t>
      </w:r>
      <w:r w:rsidRPr="008679F7">
        <w:rPr>
          <w:rFonts w:eastAsia="Calibri"/>
          <w:b/>
          <w:sz w:val="25"/>
          <w:szCs w:val="25"/>
        </w:rPr>
        <w:t>:</w:t>
      </w:r>
      <w:r w:rsidRPr="008679F7">
        <w:rPr>
          <w:rFonts w:eastAsia="Calibri"/>
          <w:sz w:val="25"/>
          <w:szCs w:val="25"/>
        </w:rPr>
        <w:tab/>
        <w:t xml:space="preserve">от </w:t>
      </w:r>
      <w:r w:rsidR="009E4330" w:rsidRPr="009E4330">
        <w:rPr>
          <w:rFonts w:eastAsia="Calibri"/>
          <w:sz w:val="25"/>
          <w:szCs w:val="25"/>
        </w:rPr>
        <w:t>16.08.2024</w:t>
      </w:r>
      <w:r w:rsidR="001A341D" w:rsidRPr="008679F7">
        <w:rPr>
          <w:rFonts w:eastAsia="Calibri"/>
          <w:sz w:val="25"/>
          <w:szCs w:val="25"/>
        </w:rPr>
        <w:t xml:space="preserve"> </w:t>
      </w:r>
      <w:r w:rsidRPr="008679F7">
        <w:rPr>
          <w:rFonts w:eastAsia="Calibri"/>
          <w:sz w:val="25"/>
          <w:szCs w:val="25"/>
        </w:rPr>
        <w:t xml:space="preserve">№ </w:t>
      </w:r>
      <w:r w:rsidR="00B119E1" w:rsidRPr="00B119E1">
        <w:rPr>
          <w:rFonts w:eastAsia="Calibri"/>
          <w:sz w:val="25"/>
          <w:szCs w:val="25"/>
        </w:rPr>
        <w:t>33-8-2269/24-(0)-0</w:t>
      </w:r>
    </w:p>
    <w:p w:rsidR="002575BB" w:rsidRPr="008679F7" w:rsidRDefault="002575BB" w:rsidP="00E72B45">
      <w:pPr>
        <w:tabs>
          <w:tab w:val="left" w:pos="6237"/>
        </w:tabs>
        <w:ind w:left="6804" w:right="-2" w:hanging="6804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ab/>
      </w:r>
      <w:r w:rsidRPr="008679F7">
        <w:rPr>
          <w:rFonts w:eastAsia="Calibri"/>
          <w:b/>
          <w:sz w:val="25"/>
          <w:szCs w:val="25"/>
        </w:rPr>
        <w:tab/>
      </w:r>
    </w:p>
    <w:p w:rsidR="002575BB" w:rsidRPr="008679F7" w:rsidRDefault="002575BB" w:rsidP="00E72B45">
      <w:pPr>
        <w:tabs>
          <w:tab w:val="left" w:pos="5670"/>
          <w:tab w:val="left" w:pos="5812"/>
          <w:tab w:val="left" w:pos="6237"/>
        </w:tabs>
        <w:ind w:left="5670" w:right="-2" w:hanging="5670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 xml:space="preserve">Информация о заявителе: </w:t>
      </w:r>
      <w:r w:rsidRPr="008679F7">
        <w:rPr>
          <w:rFonts w:eastAsia="Calibri"/>
          <w:b/>
          <w:sz w:val="25"/>
          <w:szCs w:val="25"/>
        </w:rPr>
        <w:tab/>
      </w:r>
      <w:r w:rsidR="004B4641">
        <w:rPr>
          <w:rFonts w:eastAsia="Calibri"/>
          <w:sz w:val="25"/>
          <w:szCs w:val="25"/>
        </w:rPr>
        <w:t>***</w:t>
      </w:r>
    </w:p>
    <w:p w:rsidR="002575BB" w:rsidRPr="008679F7" w:rsidRDefault="002575BB" w:rsidP="00E72B45">
      <w:pPr>
        <w:tabs>
          <w:tab w:val="left" w:pos="6237"/>
        </w:tabs>
        <w:ind w:left="6804" w:right="-2" w:hanging="6804"/>
        <w:jc w:val="both"/>
        <w:rPr>
          <w:rFonts w:eastAsia="Calibri"/>
          <w:b/>
          <w:sz w:val="25"/>
          <w:szCs w:val="25"/>
        </w:rPr>
      </w:pPr>
    </w:p>
    <w:p w:rsidR="002575BB" w:rsidRPr="008679F7" w:rsidRDefault="002575BB" w:rsidP="00E72B45">
      <w:pPr>
        <w:tabs>
          <w:tab w:val="left" w:pos="5670"/>
        </w:tabs>
        <w:ind w:left="6804" w:right="-2" w:hanging="6804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Кадастровы</w:t>
      </w:r>
      <w:r w:rsidR="001A341D" w:rsidRPr="008679F7">
        <w:rPr>
          <w:rFonts w:eastAsia="Calibri"/>
          <w:b/>
          <w:sz w:val="25"/>
          <w:szCs w:val="25"/>
        </w:rPr>
        <w:t>й</w:t>
      </w:r>
      <w:r w:rsidRPr="008679F7">
        <w:rPr>
          <w:rFonts w:eastAsia="Calibri"/>
          <w:b/>
          <w:sz w:val="25"/>
          <w:szCs w:val="25"/>
        </w:rPr>
        <w:t xml:space="preserve"> номер объект</w:t>
      </w:r>
      <w:r w:rsidR="001A341D" w:rsidRPr="008679F7">
        <w:rPr>
          <w:rFonts w:eastAsia="Calibri"/>
          <w:b/>
          <w:sz w:val="25"/>
          <w:szCs w:val="25"/>
        </w:rPr>
        <w:t>а</w:t>
      </w:r>
      <w:r w:rsidRPr="008679F7">
        <w:rPr>
          <w:rFonts w:eastAsia="Calibri"/>
          <w:b/>
          <w:sz w:val="25"/>
          <w:szCs w:val="25"/>
        </w:rPr>
        <w:t xml:space="preserve"> недвижимости:</w:t>
      </w:r>
      <w:r w:rsidRPr="008679F7">
        <w:rPr>
          <w:rFonts w:eastAsia="Calibri"/>
          <w:b/>
          <w:sz w:val="25"/>
          <w:szCs w:val="25"/>
        </w:rPr>
        <w:tab/>
      </w:r>
      <w:r w:rsidR="00B119E1" w:rsidRPr="00B119E1">
        <w:rPr>
          <w:rFonts w:eastAsia="Calibri"/>
          <w:sz w:val="25"/>
          <w:szCs w:val="25"/>
        </w:rPr>
        <w:t>77:07:0007001:7433</w:t>
      </w:r>
    </w:p>
    <w:p w:rsidR="002575BB" w:rsidRPr="008679F7" w:rsidRDefault="002575BB" w:rsidP="00E72B45">
      <w:pPr>
        <w:tabs>
          <w:tab w:val="left" w:pos="5670"/>
        </w:tabs>
        <w:ind w:left="5670" w:right="-2" w:hanging="5670"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 xml:space="preserve">Адрес: </w:t>
      </w:r>
      <w:r w:rsidRPr="008679F7">
        <w:rPr>
          <w:rFonts w:eastAsia="Calibri"/>
          <w:b/>
          <w:sz w:val="25"/>
          <w:szCs w:val="25"/>
        </w:rPr>
        <w:tab/>
      </w:r>
      <w:r w:rsidR="00A42FF7" w:rsidRPr="008679F7">
        <w:rPr>
          <w:rFonts w:eastAsia="Calibri"/>
          <w:sz w:val="25"/>
          <w:szCs w:val="25"/>
        </w:rPr>
        <w:t xml:space="preserve">г. Москва, </w:t>
      </w:r>
      <w:r w:rsidR="00B119E1" w:rsidRPr="00B119E1">
        <w:rPr>
          <w:rFonts w:eastAsia="Calibri"/>
          <w:sz w:val="25"/>
          <w:szCs w:val="25"/>
        </w:rPr>
        <w:t>наб</w:t>
      </w:r>
      <w:r w:rsidR="00B119E1">
        <w:rPr>
          <w:rFonts w:eastAsia="Calibri"/>
          <w:sz w:val="25"/>
          <w:szCs w:val="25"/>
        </w:rPr>
        <w:t>.</w:t>
      </w:r>
      <w:r w:rsidR="00B119E1" w:rsidRPr="00B119E1">
        <w:rPr>
          <w:rFonts w:eastAsia="Calibri"/>
          <w:sz w:val="25"/>
          <w:szCs w:val="25"/>
        </w:rPr>
        <w:t xml:space="preserve"> Тараса Шевченко,</w:t>
      </w:r>
      <w:r w:rsidR="00B119E1">
        <w:rPr>
          <w:rFonts w:eastAsia="Calibri"/>
          <w:sz w:val="25"/>
          <w:szCs w:val="25"/>
        </w:rPr>
        <w:br/>
      </w:r>
      <w:r w:rsidR="00B119E1" w:rsidRPr="00B119E1">
        <w:rPr>
          <w:rFonts w:eastAsia="Calibri"/>
          <w:sz w:val="25"/>
          <w:szCs w:val="25"/>
        </w:rPr>
        <w:t>д.</w:t>
      </w:r>
      <w:r w:rsidR="00B119E1">
        <w:rPr>
          <w:rFonts w:eastAsia="Calibri"/>
          <w:sz w:val="25"/>
          <w:szCs w:val="25"/>
        </w:rPr>
        <w:t xml:space="preserve"> </w:t>
      </w:r>
      <w:r w:rsidR="00B119E1" w:rsidRPr="00B119E1">
        <w:rPr>
          <w:rFonts w:eastAsia="Calibri"/>
          <w:sz w:val="25"/>
          <w:szCs w:val="25"/>
        </w:rPr>
        <w:t xml:space="preserve">23А, </w:t>
      </w:r>
      <w:proofErr w:type="spellStart"/>
      <w:r w:rsidR="00B119E1" w:rsidRPr="00B119E1">
        <w:rPr>
          <w:rFonts w:eastAsia="Calibri"/>
          <w:sz w:val="25"/>
          <w:szCs w:val="25"/>
        </w:rPr>
        <w:t>помещ</w:t>
      </w:r>
      <w:proofErr w:type="spellEnd"/>
      <w:r w:rsidR="00B119E1" w:rsidRPr="00B119E1">
        <w:rPr>
          <w:rFonts w:eastAsia="Calibri"/>
          <w:sz w:val="25"/>
          <w:szCs w:val="25"/>
        </w:rPr>
        <w:t>.</w:t>
      </w:r>
      <w:r w:rsidR="00B119E1">
        <w:rPr>
          <w:rFonts w:eastAsia="Calibri"/>
          <w:sz w:val="25"/>
          <w:szCs w:val="25"/>
        </w:rPr>
        <w:t xml:space="preserve"> </w:t>
      </w:r>
      <w:r w:rsidR="00B119E1" w:rsidRPr="00B119E1">
        <w:rPr>
          <w:rFonts w:eastAsia="Calibri"/>
          <w:sz w:val="25"/>
          <w:szCs w:val="25"/>
        </w:rPr>
        <w:t>32/1Ц</w:t>
      </w:r>
    </w:p>
    <w:p w:rsidR="002575BB" w:rsidRPr="008679F7" w:rsidRDefault="002575BB" w:rsidP="00E72B45">
      <w:pPr>
        <w:tabs>
          <w:tab w:val="left" w:pos="5812"/>
        </w:tabs>
        <w:ind w:left="6237" w:right="-2" w:hanging="6237"/>
        <w:jc w:val="both"/>
        <w:rPr>
          <w:rFonts w:eastAsia="Calibri"/>
          <w:b/>
          <w:sz w:val="25"/>
          <w:szCs w:val="25"/>
        </w:rPr>
      </w:pPr>
    </w:p>
    <w:p w:rsidR="002575BB" w:rsidRPr="008679F7" w:rsidRDefault="002575BB" w:rsidP="00E72B4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  <w:sz w:val="25"/>
          <w:szCs w:val="25"/>
        </w:rPr>
      </w:pPr>
      <w:r w:rsidRPr="008679F7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Государственная кадастровая оценка в городе Москве в 202</w:t>
      </w:r>
      <w:r w:rsidR="006902CF" w:rsidRPr="008679F7">
        <w:rPr>
          <w:rFonts w:eastAsia="Calibri"/>
          <w:sz w:val="25"/>
          <w:szCs w:val="25"/>
        </w:rPr>
        <w:t>3</w:t>
      </w:r>
      <w:r w:rsidRPr="008679F7">
        <w:rPr>
          <w:rFonts w:eastAsia="Calibri"/>
          <w:sz w:val="25"/>
          <w:szCs w:val="25"/>
        </w:rPr>
        <w:t xml:space="preserve"> году проведена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B12C68">
        <w:rPr>
          <w:rFonts w:eastAsia="Calibri"/>
          <w:sz w:val="25"/>
          <w:szCs w:val="25"/>
        </w:rPr>
        <w:t xml:space="preserve"> (далее – Закон о ГКО)</w:t>
      </w:r>
      <w:r w:rsidRPr="008679F7">
        <w:rPr>
          <w:rFonts w:eastAsia="Calibri"/>
          <w:sz w:val="25"/>
          <w:szCs w:val="25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8679F7">
        <w:rPr>
          <w:rFonts w:eastAsia="Calibri"/>
          <w:sz w:val="25"/>
          <w:szCs w:val="25"/>
        </w:rPr>
        <w:t>Росреестра</w:t>
      </w:r>
      <w:proofErr w:type="spellEnd"/>
      <w:r w:rsidRPr="008679F7">
        <w:rPr>
          <w:rFonts w:eastAsia="Calibri"/>
          <w:sz w:val="25"/>
          <w:szCs w:val="25"/>
        </w:rPr>
        <w:t xml:space="preserve"> от 04.08.2021 № П/0336 </w:t>
      </w:r>
      <w:r w:rsidR="00B12C68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>(далее – Методические указания).</w:t>
      </w:r>
    </w:p>
    <w:p w:rsidR="00BE07FC" w:rsidRPr="008679F7" w:rsidRDefault="00B119E1" w:rsidP="00B119E1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К</w:t>
      </w:r>
      <w:r w:rsidRPr="00B119E1">
        <w:rPr>
          <w:rFonts w:eastAsia="Calibri"/>
          <w:sz w:val="25"/>
          <w:szCs w:val="25"/>
        </w:rPr>
        <w:t>адастровая стоимость объекта недвижимости с кадастровым номером 77:07:0007001:7433 в размере 197 596</w:t>
      </w:r>
      <w:r>
        <w:rPr>
          <w:rFonts w:eastAsia="Calibri"/>
          <w:sz w:val="25"/>
          <w:szCs w:val="25"/>
        </w:rPr>
        <w:t> </w:t>
      </w:r>
      <w:r w:rsidRPr="00B119E1">
        <w:rPr>
          <w:rFonts w:eastAsia="Calibri"/>
          <w:sz w:val="25"/>
          <w:szCs w:val="25"/>
        </w:rPr>
        <w:t>700</w:t>
      </w:r>
      <w:r>
        <w:rPr>
          <w:rFonts w:eastAsia="Calibri"/>
          <w:sz w:val="25"/>
          <w:szCs w:val="25"/>
        </w:rPr>
        <w:t>,</w:t>
      </w:r>
      <w:r w:rsidRPr="00B119E1">
        <w:rPr>
          <w:rFonts w:eastAsia="Calibri"/>
          <w:sz w:val="25"/>
          <w:szCs w:val="25"/>
        </w:rPr>
        <w:t>95 руб.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B119E1">
        <w:rPr>
          <w:rFonts w:eastAsia="Calibri"/>
          <w:sz w:val="25"/>
          <w:szCs w:val="25"/>
        </w:rPr>
        <w:t>Роскадастр</w:t>
      </w:r>
      <w:proofErr w:type="spellEnd"/>
      <w:r w:rsidRPr="00B119E1">
        <w:rPr>
          <w:rFonts w:eastAsia="Calibri"/>
          <w:sz w:val="25"/>
          <w:szCs w:val="25"/>
        </w:rPr>
        <w:t>» по Москве в соответствии с частью 7 статьи 15 Закона о ГКО,</w:t>
      </w:r>
      <w:r>
        <w:rPr>
          <w:rFonts w:eastAsia="Calibri"/>
          <w:sz w:val="25"/>
          <w:szCs w:val="25"/>
        </w:rPr>
        <w:br/>
      </w:r>
      <w:r w:rsidRPr="00B119E1">
        <w:rPr>
          <w:rFonts w:eastAsia="Calibri"/>
          <w:sz w:val="25"/>
          <w:szCs w:val="25"/>
        </w:rPr>
        <w:t>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>
        <w:rPr>
          <w:rFonts w:eastAsia="Calibri"/>
          <w:sz w:val="25"/>
          <w:szCs w:val="25"/>
        </w:rPr>
        <w:t xml:space="preserve"> </w:t>
      </w:r>
      <w:r w:rsidRPr="00B119E1">
        <w:rPr>
          <w:rFonts w:eastAsia="Calibri"/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1A341D" w:rsidRPr="008679F7" w:rsidRDefault="001A341D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Расчет кадастровой стоимости объектов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</w:t>
      </w:r>
      <w:r w:rsidR="00A362B5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8679F7">
        <w:rPr>
          <w:rFonts w:eastAsia="Calibri"/>
          <w:sz w:val="25"/>
          <w:szCs w:val="25"/>
        </w:rPr>
        <w:t>ценообразующие</w:t>
      </w:r>
      <w:proofErr w:type="spellEnd"/>
      <w:r w:rsidRPr="008679F7">
        <w:rPr>
          <w:rFonts w:eastAsia="Calibri"/>
          <w:sz w:val="25"/>
          <w:szCs w:val="25"/>
        </w:rPr>
        <w:t xml:space="preserve"> факторы объектов недвижимости).</w:t>
      </w:r>
    </w:p>
    <w:p w:rsidR="00C0111F" w:rsidRPr="008679F7" w:rsidRDefault="00C0111F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8679F7">
        <w:rPr>
          <w:rFonts w:eastAsia="Calibri"/>
          <w:sz w:val="25"/>
          <w:szCs w:val="25"/>
        </w:rPr>
        <w:t>машино</w:t>
      </w:r>
      <w:proofErr w:type="spellEnd"/>
      <w:r w:rsidRPr="008679F7">
        <w:rPr>
          <w:rFonts w:eastAsia="Calibri"/>
          <w:sz w:val="25"/>
          <w:szCs w:val="25"/>
        </w:rPr>
        <w:t xml:space="preserve">-мест, расположенных </w:t>
      </w:r>
      <w:r w:rsidR="007B1B64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>на территории города Москвы, по состоянию на 01.01.2023» (далее – Отчет) и в разделе 3.7</w:t>
      </w:r>
      <w:r w:rsidR="001A341D" w:rsidRPr="008679F7">
        <w:rPr>
          <w:rFonts w:eastAsia="Calibri"/>
          <w:sz w:val="25"/>
          <w:szCs w:val="25"/>
        </w:rPr>
        <w:t>.4</w:t>
      </w:r>
      <w:r w:rsidRPr="008679F7">
        <w:rPr>
          <w:rFonts w:eastAsia="Calibri"/>
          <w:sz w:val="25"/>
          <w:szCs w:val="25"/>
        </w:rPr>
        <w:t>.1 Тома 4 Отчета.</w:t>
      </w:r>
    </w:p>
    <w:p w:rsidR="00F74F92" w:rsidRPr="008679F7" w:rsidRDefault="00F74F92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lastRenderedPageBreak/>
        <w:t>В соответствии с пунктом 2 части I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В соответствии с пунктом 19 части II Методических указаний в рамках подготовки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установлена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в размере их рыночной стоимости в порядке, установленном законодательством </w:t>
      </w:r>
      <w:r w:rsidR="00F74F92" w:rsidRPr="008679F7">
        <w:rPr>
          <w:rFonts w:eastAsia="Calibri"/>
          <w:sz w:val="25"/>
          <w:szCs w:val="25"/>
        </w:rPr>
        <w:br/>
      </w:r>
      <w:r w:rsidRPr="008679F7">
        <w:rPr>
          <w:rFonts w:eastAsia="Calibri"/>
          <w:sz w:val="25"/>
          <w:szCs w:val="25"/>
        </w:rPr>
        <w:t xml:space="preserve">Российской Федерации. </w:t>
      </w:r>
    </w:p>
    <w:p w:rsidR="00BE07FC" w:rsidRPr="008679F7" w:rsidRDefault="00BE07FC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Пунктом 54 части VIII Методических указаний установлено, что в качестве исходных данных для моделирования, а также для установления кадастровой стоимости допускается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подготовленных в ходе судопроизводства, в целях повышения достоверности результатов определения кадастровой стоимости, с обязательной индексацией этих результатов</w:t>
      </w:r>
      <w:r w:rsidR="00366D5D" w:rsidRPr="008679F7">
        <w:rPr>
          <w:rFonts w:eastAsia="Calibri"/>
          <w:sz w:val="25"/>
          <w:szCs w:val="25"/>
        </w:rPr>
        <w:t xml:space="preserve"> </w:t>
      </w:r>
      <w:r w:rsidRPr="008679F7">
        <w:rPr>
          <w:rFonts w:eastAsia="Calibri"/>
          <w:sz w:val="25"/>
          <w:szCs w:val="25"/>
        </w:rPr>
        <w:t xml:space="preserve">на дату определения кадастровой стоимости. </w:t>
      </w:r>
    </w:p>
    <w:p w:rsidR="001A38D4" w:rsidRPr="008679F7" w:rsidRDefault="00664AA5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Методическими указаниями не предусмотрено обязательное установление кадастровой стоимости на основании ранее проведенного оспаривания, однако, в целях повышения достоверности результатов определения кадастровой стоимости и сближения результатов рыночной и кадастровой оценки кадастровая стоимость объектов недвижимости, отнесенных к подгруппе 15.8 «Объекты, рассчитанные методом сравнительной единицы», определяется в рамках массовой оценки с использованием сравнительного подхода методом сравнительной единицы.</w:t>
      </w:r>
    </w:p>
    <w:p w:rsidR="002F4103" w:rsidRPr="008679F7" w:rsidRDefault="002F4103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Разделом 3.7.15.8 Тома 4 Отчета предусмотрены критерии отнесения объектов недвижимости к подгруппе 15.8 «Объекты, рассчитанные методом сравнительной единицы».</w:t>
      </w:r>
    </w:p>
    <w:p w:rsidR="001A38D4" w:rsidRDefault="00664AA5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 xml:space="preserve">Объект недвижимости с кадастровым номером </w:t>
      </w:r>
      <w:r w:rsidR="00B119E1" w:rsidRPr="00B119E1">
        <w:rPr>
          <w:rFonts w:eastAsia="Calibri"/>
          <w:sz w:val="25"/>
          <w:szCs w:val="25"/>
        </w:rPr>
        <w:t>77:07:0007001:7433</w:t>
      </w:r>
      <w:r w:rsidR="003802C5">
        <w:rPr>
          <w:rFonts w:eastAsia="Calibri"/>
          <w:sz w:val="25"/>
          <w:szCs w:val="25"/>
        </w:rPr>
        <w:t xml:space="preserve"> </w:t>
      </w:r>
      <w:r w:rsidRPr="008679F7">
        <w:rPr>
          <w:rFonts w:eastAsia="Calibri"/>
          <w:sz w:val="25"/>
          <w:szCs w:val="25"/>
        </w:rPr>
        <w:t>не соответствует критериям отнесения объектов недвижимости к подгруппе 15.8</w:t>
      </w:r>
      <w:r w:rsidR="00076F94" w:rsidRPr="008679F7">
        <w:rPr>
          <w:rFonts w:eastAsia="Calibri"/>
          <w:sz w:val="25"/>
          <w:szCs w:val="25"/>
        </w:rPr>
        <w:t xml:space="preserve"> «Объекты, рассчитанные методом сравнительной единицы»</w:t>
      </w:r>
      <w:r w:rsidRPr="008679F7">
        <w:rPr>
          <w:rFonts w:eastAsia="Calibri"/>
          <w:sz w:val="25"/>
          <w:szCs w:val="25"/>
        </w:rPr>
        <w:t>.</w:t>
      </w:r>
    </w:p>
    <w:p w:rsidR="002575BB" w:rsidRPr="008679F7" w:rsidRDefault="00D45A00" w:rsidP="00E72B45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  <w:sz w:val="25"/>
          <w:szCs w:val="25"/>
        </w:rPr>
      </w:pPr>
      <w:r w:rsidRPr="008679F7">
        <w:rPr>
          <w:rFonts w:eastAsia="Calibri"/>
          <w:sz w:val="25"/>
          <w:szCs w:val="25"/>
        </w:rPr>
        <w:t>Ошибок, указанных в заявлени</w:t>
      </w:r>
      <w:r w:rsidR="003802C5">
        <w:rPr>
          <w:rFonts w:eastAsia="Calibri"/>
          <w:sz w:val="25"/>
          <w:szCs w:val="25"/>
        </w:rPr>
        <w:t>и</w:t>
      </w:r>
      <w:r w:rsidRPr="008679F7">
        <w:rPr>
          <w:rFonts w:eastAsia="Calibri"/>
          <w:sz w:val="25"/>
          <w:szCs w:val="25"/>
        </w:rPr>
        <w:t xml:space="preserve"> </w:t>
      </w:r>
      <w:r w:rsidR="00B119E1" w:rsidRPr="008679F7">
        <w:rPr>
          <w:rFonts w:eastAsia="Calibri"/>
          <w:sz w:val="25"/>
          <w:szCs w:val="25"/>
        </w:rPr>
        <w:t xml:space="preserve">от </w:t>
      </w:r>
      <w:r w:rsidR="00B119E1" w:rsidRPr="009E4330">
        <w:rPr>
          <w:rFonts w:eastAsia="Calibri"/>
          <w:sz w:val="25"/>
          <w:szCs w:val="25"/>
        </w:rPr>
        <w:t>16.08.2024</w:t>
      </w:r>
      <w:r w:rsidR="00B119E1" w:rsidRPr="008679F7">
        <w:rPr>
          <w:rFonts w:eastAsia="Calibri"/>
          <w:sz w:val="25"/>
          <w:szCs w:val="25"/>
        </w:rPr>
        <w:t xml:space="preserve"> № </w:t>
      </w:r>
      <w:r w:rsidR="00B119E1" w:rsidRPr="00B119E1">
        <w:rPr>
          <w:rFonts w:eastAsia="Calibri"/>
          <w:sz w:val="25"/>
          <w:szCs w:val="25"/>
        </w:rPr>
        <w:t>33-8-2269/24-(0)-0</w:t>
      </w:r>
      <w:r w:rsidR="001A341D" w:rsidRPr="008679F7">
        <w:rPr>
          <w:rFonts w:eastAsia="Calibri"/>
          <w:sz w:val="25"/>
          <w:szCs w:val="25"/>
        </w:rPr>
        <w:t>,</w:t>
      </w:r>
      <w:r w:rsidRPr="008679F7">
        <w:rPr>
          <w:rFonts w:eastAsia="Calibri"/>
          <w:sz w:val="25"/>
          <w:szCs w:val="25"/>
        </w:rPr>
        <w:t xml:space="preserve"> не выявлено.</w:t>
      </w: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CA72B2">
      <w:headerReference w:type="default" r:id="rId7"/>
      <w:pgSz w:w="11906" w:h="16838" w:code="9"/>
      <w:pgMar w:top="1134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3702A"/>
    <w:rsid w:val="00063466"/>
    <w:rsid w:val="00076F94"/>
    <w:rsid w:val="00077F9A"/>
    <w:rsid w:val="000852C2"/>
    <w:rsid w:val="000B6969"/>
    <w:rsid w:val="000D3385"/>
    <w:rsid w:val="000F4294"/>
    <w:rsid w:val="00102D50"/>
    <w:rsid w:val="00132A2F"/>
    <w:rsid w:val="001346A9"/>
    <w:rsid w:val="00141094"/>
    <w:rsid w:val="00151C06"/>
    <w:rsid w:val="001919BA"/>
    <w:rsid w:val="001A341D"/>
    <w:rsid w:val="001A38D4"/>
    <w:rsid w:val="001C2469"/>
    <w:rsid w:val="001C3F29"/>
    <w:rsid w:val="001D0C4C"/>
    <w:rsid w:val="00205F67"/>
    <w:rsid w:val="0022361D"/>
    <w:rsid w:val="00226301"/>
    <w:rsid w:val="00227E18"/>
    <w:rsid w:val="00231EC8"/>
    <w:rsid w:val="002504FF"/>
    <w:rsid w:val="002575BB"/>
    <w:rsid w:val="00270129"/>
    <w:rsid w:val="00272FFD"/>
    <w:rsid w:val="00273735"/>
    <w:rsid w:val="0028123D"/>
    <w:rsid w:val="002823C5"/>
    <w:rsid w:val="00286949"/>
    <w:rsid w:val="00295650"/>
    <w:rsid w:val="002E69A7"/>
    <w:rsid w:val="002F4103"/>
    <w:rsid w:val="00307C3C"/>
    <w:rsid w:val="00307C97"/>
    <w:rsid w:val="003304E7"/>
    <w:rsid w:val="003328D1"/>
    <w:rsid w:val="00336A6B"/>
    <w:rsid w:val="00342BBE"/>
    <w:rsid w:val="00362999"/>
    <w:rsid w:val="00366D5D"/>
    <w:rsid w:val="003802C5"/>
    <w:rsid w:val="0039157A"/>
    <w:rsid w:val="00396BFF"/>
    <w:rsid w:val="003A6782"/>
    <w:rsid w:val="003B0FF5"/>
    <w:rsid w:val="003B158F"/>
    <w:rsid w:val="003B34D3"/>
    <w:rsid w:val="003B4784"/>
    <w:rsid w:val="004068C5"/>
    <w:rsid w:val="004559BD"/>
    <w:rsid w:val="004646C5"/>
    <w:rsid w:val="0048188F"/>
    <w:rsid w:val="004926AE"/>
    <w:rsid w:val="004B4641"/>
    <w:rsid w:val="004C655A"/>
    <w:rsid w:val="004C7830"/>
    <w:rsid w:val="004D267A"/>
    <w:rsid w:val="004E03F3"/>
    <w:rsid w:val="004E5771"/>
    <w:rsid w:val="00502391"/>
    <w:rsid w:val="00505439"/>
    <w:rsid w:val="00540341"/>
    <w:rsid w:val="0058377E"/>
    <w:rsid w:val="00590EF3"/>
    <w:rsid w:val="00591DC9"/>
    <w:rsid w:val="0059748D"/>
    <w:rsid w:val="005A7673"/>
    <w:rsid w:val="005B4668"/>
    <w:rsid w:val="005D77E5"/>
    <w:rsid w:val="005E7A12"/>
    <w:rsid w:val="005F1732"/>
    <w:rsid w:val="00633B5D"/>
    <w:rsid w:val="00664AA5"/>
    <w:rsid w:val="00674607"/>
    <w:rsid w:val="00683313"/>
    <w:rsid w:val="006902CF"/>
    <w:rsid w:val="00690400"/>
    <w:rsid w:val="006A2C47"/>
    <w:rsid w:val="006D0CF7"/>
    <w:rsid w:val="006D1F30"/>
    <w:rsid w:val="006D44EB"/>
    <w:rsid w:val="006D7BA7"/>
    <w:rsid w:val="006F6F73"/>
    <w:rsid w:val="00723612"/>
    <w:rsid w:val="00732E70"/>
    <w:rsid w:val="007455FE"/>
    <w:rsid w:val="00745B94"/>
    <w:rsid w:val="00766079"/>
    <w:rsid w:val="00793167"/>
    <w:rsid w:val="007B1B64"/>
    <w:rsid w:val="007C165E"/>
    <w:rsid w:val="007C7D91"/>
    <w:rsid w:val="007F558B"/>
    <w:rsid w:val="00801FB7"/>
    <w:rsid w:val="0081038D"/>
    <w:rsid w:val="00817548"/>
    <w:rsid w:val="00825BE1"/>
    <w:rsid w:val="00862614"/>
    <w:rsid w:val="008670AF"/>
    <w:rsid w:val="008679F7"/>
    <w:rsid w:val="00881D2E"/>
    <w:rsid w:val="008A1E00"/>
    <w:rsid w:val="008A4886"/>
    <w:rsid w:val="008B2613"/>
    <w:rsid w:val="008C4DD1"/>
    <w:rsid w:val="008D3005"/>
    <w:rsid w:val="008D7519"/>
    <w:rsid w:val="00901A9E"/>
    <w:rsid w:val="00930A22"/>
    <w:rsid w:val="00946478"/>
    <w:rsid w:val="0095243C"/>
    <w:rsid w:val="00953704"/>
    <w:rsid w:val="00960CF2"/>
    <w:rsid w:val="009713E4"/>
    <w:rsid w:val="00985D91"/>
    <w:rsid w:val="009A60C3"/>
    <w:rsid w:val="009E4330"/>
    <w:rsid w:val="009F7E0E"/>
    <w:rsid w:val="00A0619E"/>
    <w:rsid w:val="00A25EBF"/>
    <w:rsid w:val="00A362B5"/>
    <w:rsid w:val="00A42091"/>
    <w:rsid w:val="00A42AC7"/>
    <w:rsid w:val="00A42FF7"/>
    <w:rsid w:val="00A473E1"/>
    <w:rsid w:val="00A82707"/>
    <w:rsid w:val="00A9088C"/>
    <w:rsid w:val="00AB6650"/>
    <w:rsid w:val="00AC7DFC"/>
    <w:rsid w:val="00AE4372"/>
    <w:rsid w:val="00B04546"/>
    <w:rsid w:val="00B0596E"/>
    <w:rsid w:val="00B119E1"/>
    <w:rsid w:val="00B12C68"/>
    <w:rsid w:val="00B157B0"/>
    <w:rsid w:val="00B27F0B"/>
    <w:rsid w:val="00B478D2"/>
    <w:rsid w:val="00B751DE"/>
    <w:rsid w:val="00B9294A"/>
    <w:rsid w:val="00BA0ED3"/>
    <w:rsid w:val="00BB60D6"/>
    <w:rsid w:val="00BB76B9"/>
    <w:rsid w:val="00BE07FC"/>
    <w:rsid w:val="00C0111F"/>
    <w:rsid w:val="00C10395"/>
    <w:rsid w:val="00C147BA"/>
    <w:rsid w:val="00C42365"/>
    <w:rsid w:val="00C47D5E"/>
    <w:rsid w:val="00C5303C"/>
    <w:rsid w:val="00C6022A"/>
    <w:rsid w:val="00C66D35"/>
    <w:rsid w:val="00C72BAA"/>
    <w:rsid w:val="00C739A2"/>
    <w:rsid w:val="00C83320"/>
    <w:rsid w:val="00CA0208"/>
    <w:rsid w:val="00CA2DBD"/>
    <w:rsid w:val="00CA72B2"/>
    <w:rsid w:val="00CD3F3B"/>
    <w:rsid w:val="00CE1FE3"/>
    <w:rsid w:val="00D02A10"/>
    <w:rsid w:val="00D0326A"/>
    <w:rsid w:val="00D41AA7"/>
    <w:rsid w:val="00D45A00"/>
    <w:rsid w:val="00D50FD4"/>
    <w:rsid w:val="00D52CA9"/>
    <w:rsid w:val="00D634F5"/>
    <w:rsid w:val="00D87B31"/>
    <w:rsid w:val="00DD029D"/>
    <w:rsid w:val="00DD5882"/>
    <w:rsid w:val="00E643EE"/>
    <w:rsid w:val="00E66306"/>
    <w:rsid w:val="00E72B45"/>
    <w:rsid w:val="00E81003"/>
    <w:rsid w:val="00E86B4E"/>
    <w:rsid w:val="00EB6ADE"/>
    <w:rsid w:val="00EE3220"/>
    <w:rsid w:val="00EE350E"/>
    <w:rsid w:val="00EF68E9"/>
    <w:rsid w:val="00F13E3B"/>
    <w:rsid w:val="00F234FC"/>
    <w:rsid w:val="00F25F43"/>
    <w:rsid w:val="00F329E0"/>
    <w:rsid w:val="00F57BB5"/>
    <w:rsid w:val="00F65ADD"/>
    <w:rsid w:val="00F74F92"/>
    <w:rsid w:val="00F759D9"/>
    <w:rsid w:val="00F77972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293185"/>
    </o:shapedefaults>
    <o:shapelayout v:ext="edit">
      <o:idmap v:ext="edit" data="1"/>
    </o:shapelayout>
  </w:shapeDefaults>
  <w:decimalSymbol w:val="."/>
  <w:listSeparator w:val=";"/>
  <w14:docId w14:val="00CE838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3218-2640-4AD8-82DD-C5C84660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4036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4539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2024-08-28T11:11:00Z</dcterms:created>
  <dcterms:modified xsi:type="dcterms:W3CDTF">2024-08-29T07:23:00Z</dcterms:modified>
</cp:coreProperties>
</file>