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BA7F79" w:rsidRDefault="00D34CA9" w:rsidP="00B27A66">
      <w:pPr>
        <w:spacing w:after="0" w:line="240" w:lineRule="auto"/>
        <w:ind w:left="284" w:right="282" w:firstLine="708"/>
        <w:jc w:val="center"/>
        <w:rPr>
          <w:b/>
        </w:rPr>
      </w:pPr>
    </w:p>
    <w:p w:rsidR="008B6250" w:rsidRDefault="008B6250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8B6250" w:rsidRDefault="008B6250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8B6250" w:rsidRDefault="008B6250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8B6250" w:rsidRDefault="008B6250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8B6250" w:rsidRDefault="008B6250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8B6250" w:rsidRDefault="008B6250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8B6250" w:rsidRDefault="008B6250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8B6250" w:rsidRDefault="008B6250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8B6250" w:rsidRDefault="008B6250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470695" w:rsidRPr="008A1310" w:rsidRDefault="00470695" w:rsidP="004A108B">
      <w:pPr>
        <w:spacing w:after="0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8A1310">
        <w:rPr>
          <w:b/>
          <w:sz w:val="26"/>
          <w:szCs w:val="26"/>
        </w:rPr>
        <w:t>РЕШЕНИЕ</w:t>
      </w:r>
    </w:p>
    <w:p w:rsidR="00470695" w:rsidRPr="008A1310" w:rsidRDefault="00EF278C" w:rsidP="004A108B">
      <w:pPr>
        <w:spacing w:after="0"/>
        <w:ind w:left="284"/>
        <w:jc w:val="center"/>
        <w:rPr>
          <w:b/>
          <w:sz w:val="25"/>
          <w:szCs w:val="25"/>
        </w:rPr>
      </w:pPr>
      <w:r w:rsidRPr="008A1310">
        <w:rPr>
          <w:b/>
          <w:sz w:val="25"/>
          <w:szCs w:val="25"/>
        </w:rPr>
        <w:t>об отказе в</w:t>
      </w:r>
      <w:r w:rsidR="00785344" w:rsidRPr="008A1310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8A1310" w:rsidRDefault="00470695" w:rsidP="004A108B">
      <w:pPr>
        <w:spacing w:after="0"/>
        <w:contextualSpacing/>
        <w:jc w:val="center"/>
        <w:rPr>
          <w:b/>
          <w:sz w:val="25"/>
          <w:szCs w:val="25"/>
        </w:rPr>
      </w:pPr>
    </w:p>
    <w:p w:rsidR="00CA0C1C" w:rsidRPr="008A1310" w:rsidRDefault="00753FB8" w:rsidP="004A108B">
      <w:pPr>
        <w:spacing w:after="0"/>
        <w:ind w:right="-2"/>
        <w:rPr>
          <w:b/>
          <w:sz w:val="25"/>
          <w:szCs w:val="25"/>
        </w:rPr>
      </w:pPr>
      <w:r w:rsidRPr="008A1310">
        <w:rPr>
          <w:b/>
          <w:sz w:val="25"/>
          <w:szCs w:val="25"/>
        </w:rPr>
        <w:t>«</w:t>
      </w:r>
      <w:r w:rsidR="00D95891" w:rsidRPr="008A1310">
        <w:rPr>
          <w:b/>
          <w:sz w:val="25"/>
          <w:szCs w:val="25"/>
        </w:rPr>
        <w:t>26</w:t>
      </w:r>
      <w:r w:rsidR="00CA0C1C" w:rsidRPr="008A1310">
        <w:rPr>
          <w:b/>
          <w:sz w:val="25"/>
          <w:szCs w:val="25"/>
        </w:rPr>
        <w:t xml:space="preserve">» </w:t>
      </w:r>
      <w:r w:rsidR="00D95891" w:rsidRPr="008A1310">
        <w:rPr>
          <w:b/>
          <w:sz w:val="25"/>
          <w:szCs w:val="25"/>
        </w:rPr>
        <w:t>июня</w:t>
      </w:r>
      <w:r w:rsidR="00A565C9" w:rsidRPr="008A1310">
        <w:rPr>
          <w:b/>
          <w:sz w:val="25"/>
          <w:szCs w:val="25"/>
        </w:rPr>
        <w:t xml:space="preserve"> 202</w:t>
      </w:r>
      <w:r w:rsidR="00B315BE" w:rsidRPr="008A1310">
        <w:rPr>
          <w:b/>
          <w:sz w:val="25"/>
          <w:szCs w:val="25"/>
        </w:rPr>
        <w:t>4</w:t>
      </w:r>
      <w:r w:rsidR="00CA0C1C" w:rsidRPr="008A1310">
        <w:rPr>
          <w:b/>
          <w:sz w:val="25"/>
          <w:szCs w:val="25"/>
        </w:rPr>
        <w:t xml:space="preserve"> г.     </w:t>
      </w:r>
      <w:r w:rsidR="0073310A" w:rsidRPr="008A1310">
        <w:rPr>
          <w:b/>
          <w:sz w:val="25"/>
          <w:szCs w:val="25"/>
        </w:rPr>
        <w:t xml:space="preserve"> </w:t>
      </w:r>
      <w:r w:rsidR="00CA0C1C" w:rsidRPr="008A1310">
        <w:rPr>
          <w:b/>
          <w:sz w:val="25"/>
          <w:szCs w:val="25"/>
        </w:rPr>
        <w:t xml:space="preserve">     </w:t>
      </w:r>
      <w:r w:rsidR="007B2BE8" w:rsidRPr="008A1310">
        <w:rPr>
          <w:b/>
          <w:sz w:val="25"/>
          <w:szCs w:val="25"/>
        </w:rPr>
        <w:t xml:space="preserve">  </w:t>
      </w:r>
      <w:r w:rsidR="00CA0C1C" w:rsidRPr="008A1310">
        <w:rPr>
          <w:b/>
          <w:sz w:val="25"/>
          <w:szCs w:val="25"/>
        </w:rPr>
        <w:t xml:space="preserve">             </w:t>
      </w:r>
      <w:r w:rsidR="0004156D" w:rsidRPr="008A1310">
        <w:rPr>
          <w:b/>
          <w:sz w:val="25"/>
          <w:szCs w:val="25"/>
        </w:rPr>
        <w:t xml:space="preserve">  </w:t>
      </w:r>
      <w:r w:rsidR="00CA0C1C" w:rsidRPr="008A1310">
        <w:rPr>
          <w:b/>
          <w:sz w:val="25"/>
          <w:szCs w:val="25"/>
        </w:rPr>
        <w:t xml:space="preserve">            </w:t>
      </w:r>
      <w:r w:rsidR="00B27561" w:rsidRPr="008A1310">
        <w:rPr>
          <w:b/>
          <w:sz w:val="25"/>
          <w:szCs w:val="25"/>
        </w:rPr>
        <w:t xml:space="preserve">   </w:t>
      </w:r>
      <w:r w:rsidR="00CA0C1C" w:rsidRPr="008A1310">
        <w:rPr>
          <w:b/>
          <w:sz w:val="25"/>
          <w:szCs w:val="25"/>
        </w:rPr>
        <w:t xml:space="preserve">         </w:t>
      </w:r>
      <w:r w:rsidR="00011DFC" w:rsidRPr="008A1310">
        <w:rPr>
          <w:b/>
          <w:sz w:val="25"/>
          <w:szCs w:val="25"/>
        </w:rPr>
        <w:t xml:space="preserve">          </w:t>
      </w:r>
      <w:r w:rsidR="003D5A2F" w:rsidRPr="008A1310">
        <w:rPr>
          <w:b/>
          <w:sz w:val="25"/>
          <w:szCs w:val="25"/>
        </w:rPr>
        <w:t xml:space="preserve">       </w:t>
      </w:r>
      <w:r w:rsidR="00011DFC" w:rsidRPr="008A1310">
        <w:rPr>
          <w:b/>
          <w:sz w:val="25"/>
          <w:szCs w:val="25"/>
        </w:rPr>
        <w:t xml:space="preserve">  </w:t>
      </w:r>
      <w:r w:rsidR="004A0933" w:rsidRPr="008A1310">
        <w:rPr>
          <w:b/>
          <w:sz w:val="25"/>
          <w:szCs w:val="25"/>
        </w:rPr>
        <w:t xml:space="preserve">        </w:t>
      </w:r>
      <w:r w:rsidR="00011DFC" w:rsidRPr="008A1310">
        <w:rPr>
          <w:b/>
          <w:sz w:val="25"/>
          <w:szCs w:val="25"/>
        </w:rPr>
        <w:t xml:space="preserve">   </w:t>
      </w:r>
      <w:r w:rsidR="00C410A9" w:rsidRPr="008A1310">
        <w:rPr>
          <w:b/>
          <w:sz w:val="25"/>
          <w:szCs w:val="25"/>
        </w:rPr>
        <w:t xml:space="preserve">              </w:t>
      </w:r>
      <w:r w:rsidR="00586F40" w:rsidRPr="008A1310">
        <w:rPr>
          <w:b/>
          <w:sz w:val="25"/>
          <w:szCs w:val="25"/>
        </w:rPr>
        <w:t xml:space="preserve"> </w:t>
      </w:r>
      <w:r w:rsidR="00656CF5" w:rsidRPr="008A1310">
        <w:rPr>
          <w:b/>
          <w:sz w:val="25"/>
          <w:szCs w:val="25"/>
        </w:rPr>
        <w:t xml:space="preserve">    </w:t>
      </w:r>
      <w:r w:rsidR="004159C6" w:rsidRPr="008A1310">
        <w:rPr>
          <w:b/>
          <w:sz w:val="25"/>
          <w:szCs w:val="25"/>
        </w:rPr>
        <w:t xml:space="preserve"> </w:t>
      </w:r>
      <w:r w:rsidR="00E65AB8" w:rsidRPr="008A1310">
        <w:rPr>
          <w:b/>
          <w:sz w:val="25"/>
          <w:szCs w:val="25"/>
        </w:rPr>
        <w:t xml:space="preserve"> </w:t>
      </w:r>
      <w:r w:rsidR="00E13179" w:rsidRPr="008A1310">
        <w:rPr>
          <w:b/>
          <w:sz w:val="25"/>
          <w:szCs w:val="25"/>
        </w:rPr>
        <w:t xml:space="preserve">       №</w:t>
      </w:r>
      <w:r w:rsidR="00D95891" w:rsidRPr="008A1310">
        <w:rPr>
          <w:b/>
          <w:sz w:val="25"/>
          <w:szCs w:val="25"/>
        </w:rPr>
        <w:t xml:space="preserve"> </w:t>
      </w:r>
      <w:r w:rsidR="00F53575">
        <w:rPr>
          <w:b/>
          <w:sz w:val="25"/>
          <w:szCs w:val="25"/>
        </w:rPr>
        <w:t>435</w:t>
      </w:r>
      <w:r w:rsidR="00A565C9" w:rsidRPr="008A1310">
        <w:rPr>
          <w:b/>
          <w:sz w:val="25"/>
          <w:szCs w:val="25"/>
        </w:rPr>
        <w:t>/2</w:t>
      </w:r>
      <w:r w:rsidR="0056147B" w:rsidRPr="008A1310">
        <w:rPr>
          <w:b/>
          <w:sz w:val="25"/>
          <w:szCs w:val="25"/>
        </w:rPr>
        <w:t>4</w:t>
      </w:r>
    </w:p>
    <w:p w:rsidR="00B94EDE" w:rsidRPr="008A1310" w:rsidRDefault="00B94EDE" w:rsidP="004A108B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CB3527" w:rsidRPr="008A1310" w:rsidRDefault="00CA0C1C" w:rsidP="004A108B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8A1310">
        <w:rPr>
          <w:b/>
          <w:sz w:val="25"/>
          <w:szCs w:val="25"/>
        </w:rPr>
        <w:t xml:space="preserve">Реквизиты </w:t>
      </w:r>
      <w:r w:rsidR="00CC151B" w:rsidRPr="008A1310">
        <w:rPr>
          <w:b/>
          <w:sz w:val="25"/>
          <w:szCs w:val="25"/>
        </w:rPr>
        <w:t>заявлени</w:t>
      </w:r>
      <w:r w:rsidR="00F34634">
        <w:rPr>
          <w:b/>
          <w:sz w:val="25"/>
          <w:szCs w:val="25"/>
        </w:rPr>
        <w:t>я</w:t>
      </w:r>
      <w:r w:rsidRPr="008A1310">
        <w:rPr>
          <w:b/>
          <w:sz w:val="25"/>
          <w:szCs w:val="25"/>
        </w:rPr>
        <w:t>:</w:t>
      </w:r>
      <w:r w:rsidRPr="008A1310">
        <w:rPr>
          <w:sz w:val="25"/>
          <w:szCs w:val="25"/>
        </w:rPr>
        <w:tab/>
      </w:r>
      <w:r w:rsidR="00CB3527" w:rsidRPr="008A1310">
        <w:rPr>
          <w:sz w:val="25"/>
          <w:szCs w:val="25"/>
        </w:rPr>
        <w:t xml:space="preserve">от </w:t>
      </w:r>
      <w:r w:rsidR="00D95891" w:rsidRPr="008A1310">
        <w:rPr>
          <w:sz w:val="25"/>
          <w:szCs w:val="25"/>
        </w:rPr>
        <w:t>29</w:t>
      </w:r>
      <w:r w:rsidR="0076539F" w:rsidRPr="008A1310">
        <w:rPr>
          <w:sz w:val="25"/>
          <w:szCs w:val="25"/>
        </w:rPr>
        <w:t>.0</w:t>
      </w:r>
      <w:r w:rsidR="00D95891" w:rsidRPr="008A1310">
        <w:rPr>
          <w:sz w:val="25"/>
          <w:szCs w:val="25"/>
        </w:rPr>
        <w:t>5</w:t>
      </w:r>
      <w:r w:rsidR="0076539F" w:rsidRPr="008A1310">
        <w:rPr>
          <w:sz w:val="25"/>
          <w:szCs w:val="25"/>
        </w:rPr>
        <w:t>.2024</w:t>
      </w:r>
      <w:r w:rsidR="00CB3527" w:rsidRPr="008A1310">
        <w:rPr>
          <w:sz w:val="25"/>
          <w:szCs w:val="25"/>
        </w:rPr>
        <w:t xml:space="preserve"> № </w:t>
      </w:r>
      <w:r w:rsidR="001D7ACF">
        <w:rPr>
          <w:sz w:val="25"/>
          <w:szCs w:val="25"/>
        </w:rPr>
        <w:t>33-8-1651/24-(0)-0</w:t>
      </w:r>
    </w:p>
    <w:p w:rsidR="00906BC5" w:rsidRPr="008A1310" w:rsidRDefault="00D95891" w:rsidP="004A108B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8A1310">
        <w:rPr>
          <w:b/>
          <w:sz w:val="25"/>
          <w:szCs w:val="25"/>
        </w:rPr>
        <w:tab/>
      </w:r>
    </w:p>
    <w:p w:rsidR="009C481D" w:rsidRPr="008A1310" w:rsidRDefault="00CA0C1C" w:rsidP="004A108B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5"/>
          <w:szCs w:val="25"/>
        </w:rPr>
      </w:pPr>
      <w:r w:rsidRPr="008A1310">
        <w:rPr>
          <w:b/>
          <w:sz w:val="25"/>
          <w:szCs w:val="25"/>
        </w:rPr>
        <w:t xml:space="preserve">Информация о заявителе: </w:t>
      </w:r>
      <w:r w:rsidRPr="008A1310">
        <w:rPr>
          <w:b/>
          <w:sz w:val="25"/>
          <w:szCs w:val="25"/>
        </w:rPr>
        <w:tab/>
      </w:r>
      <w:r w:rsidR="008B6250">
        <w:rPr>
          <w:sz w:val="25"/>
          <w:szCs w:val="25"/>
        </w:rPr>
        <w:t>***</w:t>
      </w:r>
    </w:p>
    <w:p w:rsidR="00737374" w:rsidRPr="008A1310" w:rsidRDefault="005A4F53" w:rsidP="004A108B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b/>
          <w:sz w:val="25"/>
          <w:szCs w:val="25"/>
        </w:rPr>
      </w:pPr>
      <w:r w:rsidRPr="008A1310">
        <w:rPr>
          <w:b/>
          <w:sz w:val="25"/>
          <w:szCs w:val="25"/>
        </w:rPr>
        <w:tab/>
      </w:r>
    </w:p>
    <w:p w:rsidR="00D95891" w:rsidRPr="008A1310" w:rsidRDefault="00AC5CB3" w:rsidP="00D95891">
      <w:pPr>
        <w:tabs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 w:rsidRPr="008A1310">
        <w:rPr>
          <w:b/>
          <w:sz w:val="25"/>
          <w:szCs w:val="25"/>
        </w:rPr>
        <w:t>Кадастровы</w:t>
      </w:r>
      <w:r w:rsidR="00D95891" w:rsidRPr="008A1310">
        <w:rPr>
          <w:b/>
          <w:sz w:val="25"/>
          <w:szCs w:val="25"/>
        </w:rPr>
        <w:t>й</w:t>
      </w:r>
      <w:r w:rsidR="00737374" w:rsidRPr="008A1310">
        <w:rPr>
          <w:b/>
          <w:sz w:val="25"/>
          <w:szCs w:val="25"/>
        </w:rPr>
        <w:t xml:space="preserve"> номер объект</w:t>
      </w:r>
      <w:r w:rsidR="00D95891" w:rsidRPr="008A1310">
        <w:rPr>
          <w:b/>
          <w:sz w:val="25"/>
          <w:szCs w:val="25"/>
        </w:rPr>
        <w:t>а</w:t>
      </w:r>
      <w:r w:rsidR="00737374" w:rsidRPr="008A1310">
        <w:rPr>
          <w:b/>
          <w:sz w:val="25"/>
          <w:szCs w:val="25"/>
        </w:rPr>
        <w:t xml:space="preserve"> недвижимости:</w:t>
      </w:r>
      <w:r w:rsidR="00737374" w:rsidRPr="008A1310">
        <w:rPr>
          <w:b/>
          <w:sz w:val="25"/>
          <w:szCs w:val="25"/>
        </w:rPr>
        <w:tab/>
      </w:r>
      <w:r w:rsidR="00D95891" w:rsidRPr="008A1310">
        <w:rPr>
          <w:sz w:val="25"/>
          <w:szCs w:val="25"/>
        </w:rPr>
        <w:t>77:05:0001018:2099</w:t>
      </w:r>
    </w:p>
    <w:p w:rsidR="00D95891" w:rsidRPr="008A1310" w:rsidRDefault="00737374" w:rsidP="00D95891">
      <w:pPr>
        <w:tabs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 w:rsidRPr="008A1310">
        <w:rPr>
          <w:b/>
          <w:sz w:val="25"/>
          <w:szCs w:val="25"/>
        </w:rPr>
        <w:t xml:space="preserve">Адрес: </w:t>
      </w:r>
      <w:r w:rsidRPr="008A1310">
        <w:rPr>
          <w:b/>
          <w:sz w:val="25"/>
          <w:szCs w:val="25"/>
        </w:rPr>
        <w:tab/>
      </w:r>
      <w:r w:rsidR="004A7F08" w:rsidRPr="008A1310">
        <w:rPr>
          <w:sz w:val="25"/>
          <w:szCs w:val="25"/>
        </w:rPr>
        <w:t xml:space="preserve">г. Москва, </w:t>
      </w:r>
      <w:proofErr w:type="spellStart"/>
      <w:r w:rsidR="00D95891" w:rsidRPr="008A1310">
        <w:rPr>
          <w:sz w:val="25"/>
          <w:szCs w:val="25"/>
        </w:rPr>
        <w:t>вн</w:t>
      </w:r>
      <w:proofErr w:type="spellEnd"/>
      <w:r w:rsidR="00D95891" w:rsidRPr="008A1310">
        <w:rPr>
          <w:sz w:val="25"/>
          <w:szCs w:val="25"/>
        </w:rPr>
        <w:t xml:space="preserve">. тер. </w:t>
      </w:r>
      <w:r w:rsidR="008E1932" w:rsidRPr="008A1310">
        <w:rPr>
          <w:sz w:val="25"/>
          <w:szCs w:val="25"/>
        </w:rPr>
        <w:t>г. м</w:t>
      </w:r>
      <w:r w:rsidR="00D95891" w:rsidRPr="008A1310">
        <w:rPr>
          <w:sz w:val="25"/>
          <w:szCs w:val="25"/>
        </w:rPr>
        <w:t>униципальный</w:t>
      </w:r>
    </w:p>
    <w:p w:rsidR="00D95891" w:rsidRPr="008A1310" w:rsidRDefault="00D95891" w:rsidP="00D95891">
      <w:pPr>
        <w:tabs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 w:rsidRPr="008A1310">
        <w:rPr>
          <w:b/>
          <w:sz w:val="25"/>
          <w:szCs w:val="25"/>
        </w:rPr>
        <w:tab/>
      </w:r>
      <w:r w:rsidRPr="008A1310">
        <w:rPr>
          <w:sz w:val="25"/>
          <w:szCs w:val="25"/>
        </w:rPr>
        <w:t xml:space="preserve">округ Донской, </w:t>
      </w:r>
      <w:proofErr w:type="spellStart"/>
      <w:r w:rsidRPr="008A1310">
        <w:rPr>
          <w:sz w:val="25"/>
          <w:szCs w:val="25"/>
        </w:rPr>
        <w:t>пр-кт</w:t>
      </w:r>
      <w:proofErr w:type="spellEnd"/>
      <w:r w:rsidRPr="008A1310">
        <w:rPr>
          <w:sz w:val="25"/>
          <w:szCs w:val="25"/>
        </w:rPr>
        <w:t xml:space="preserve"> Ленинский, д. 30,</w:t>
      </w:r>
    </w:p>
    <w:p w:rsidR="00A0146A" w:rsidRPr="008A1310" w:rsidRDefault="00D95891" w:rsidP="00D95891">
      <w:pPr>
        <w:tabs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 w:rsidRPr="008A1310">
        <w:rPr>
          <w:sz w:val="25"/>
          <w:szCs w:val="25"/>
        </w:rPr>
        <w:tab/>
        <w:t>пом. 3А/1</w:t>
      </w:r>
    </w:p>
    <w:p w:rsidR="00182F00" w:rsidRPr="008A1310" w:rsidRDefault="00182F00" w:rsidP="004A108B">
      <w:pPr>
        <w:tabs>
          <w:tab w:val="left" w:pos="5670"/>
        </w:tabs>
        <w:spacing w:after="0"/>
        <w:ind w:left="6237" w:right="-2" w:hanging="6237"/>
        <w:jc w:val="both"/>
        <w:rPr>
          <w:sz w:val="25"/>
          <w:szCs w:val="25"/>
        </w:rPr>
      </w:pPr>
    </w:p>
    <w:p w:rsidR="00470695" w:rsidRPr="008A1310" w:rsidRDefault="00470695" w:rsidP="004A108B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  <w:r w:rsidRPr="008A1310">
        <w:rPr>
          <w:b/>
          <w:sz w:val="25"/>
          <w:szCs w:val="25"/>
        </w:rPr>
        <w:t>Информация о проведенной проверке:</w:t>
      </w:r>
    </w:p>
    <w:p w:rsidR="00413059" w:rsidRPr="008A1310" w:rsidRDefault="00413059" w:rsidP="004A108B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</w:p>
    <w:p w:rsidR="00AC5CB3" w:rsidRPr="008A1310" w:rsidRDefault="00AC5CB3" w:rsidP="004A108B">
      <w:pPr>
        <w:tabs>
          <w:tab w:val="left" w:pos="709"/>
        </w:tabs>
        <w:spacing w:after="0"/>
        <w:ind w:firstLine="709"/>
        <w:jc w:val="both"/>
        <w:rPr>
          <w:kern w:val="24"/>
          <w:sz w:val="25"/>
          <w:szCs w:val="25"/>
        </w:rPr>
      </w:pPr>
      <w:r w:rsidRPr="008A1310">
        <w:rPr>
          <w:kern w:val="24"/>
          <w:sz w:val="25"/>
          <w:szCs w:val="25"/>
        </w:rPr>
        <w:t>Государственная кадастровая оценка в горо</w:t>
      </w:r>
      <w:r w:rsidR="00CF457A" w:rsidRPr="008A1310">
        <w:rPr>
          <w:kern w:val="24"/>
          <w:sz w:val="25"/>
          <w:szCs w:val="25"/>
        </w:rPr>
        <w:t>де Москве в 2023 году проведена</w:t>
      </w:r>
      <w:r w:rsidR="00CF457A" w:rsidRPr="008A1310">
        <w:rPr>
          <w:kern w:val="24"/>
          <w:sz w:val="25"/>
          <w:szCs w:val="25"/>
        </w:rPr>
        <w:br/>
      </w:r>
      <w:r w:rsidRPr="008A1310">
        <w:rPr>
          <w:kern w:val="24"/>
          <w:sz w:val="25"/>
          <w:szCs w:val="25"/>
        </w:rPr>
        <w:t>в соответствии с Федеральным законом от 03.07.2016 № 237-ФЗ «О государственной кадастровой оценке»</w:t>
      </w:r>
      <w:r w:rsidR="00FD1801" w:rsidRPr="008A1310">
        <w:rPr>
          <w:kern w:val="24"/>
          <w:sz w:val="25"/>
          <w:szCs w:val="25"/>
        </w:rPr>
        <w:t xml:space="preserve"> (далее – Закон о ГКО)</w:t>
      </w:r>
      <w:r w:rsidRPr="008A1310">
        <w:rPr>
          <w:kern w:val="24"/>
          <w:sz w:val="25"/>
          <w:szCs w:val="25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8A1310">
        <w:rPr>
          <w:kern w:val="24"/>
          <w:sz w:val="25"/>
          <w:szCs w:val="25"/>
        </w:rPr>
        <w:t>Росреестра</w:t>
      </w:r>
      <w:proofErr w:type="spellEnd"/>
      <w:r w:rsidRPr="008A1310">
        <w:rPr>
          <w:kern w:val="24"/>
          <w:sz w:val="25"/>
          <w:szCs w:val="25"/>
        </w:rPr>
        <w:t xml:space="preserve"> от 04.08.2021 № П/0336.</w:t>
      </w:r>
    </w:p>
    <w:p w:rsidR="004769FD" w:rsidRPr="008A1310" w:rsidRDefault="004769FD" w:rsidP="00A8338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rFonts w:eastAsia="Times New Roman"/>
          <w:sz w:val="25"/>
          <w:szCs w:val="25"/>
        </w:rPr>
      </w:pPr>
      <w:r w:rsidRPr="008A1310">
        <w:rPr>
          <w:rFonts w:eastAsia="Times New Roman"/>
          <w:sz w:val="25"/>
          <w:szCs w:val="25"/>
        </w:rPr>
        <w:t>В соответствии с положениями статьи 13 За</w:t>
      </w:r>
      <w:r w:rsidR="008B3875">
        <w:rPr>
          <w:rFonts w:eastAsia="Times New Roman"/>
          <w:sz w:val="25"/>
          <w:szCs w:val="25"/>
        </w:rPr>
        <w:t>кона о ГКО на основании решения</w:t>
      </w:r>
      <w:r w:rsidR="008B3875">
        <w:rPr>
          <w:rFonts w:eastAsia="Times New Roman"/>
          <w:sz w:val="25"/>
          <w:szCs w:val="25"/>
        </w:rPr>
        <w:br/>
      </w:r>
      <w:r w:rsidRPr="008A1310">
        <w:rPr>
          <w:rFonts w:eastAsia="Times New Roman"/>
          <w:sz w:val="25"/>
          <w:szCs w:val="25"/>
        </w:rPr>
        <w:t xml:space="preserve">о проведении государственной кадастровой оценки </w:t>
      </w:r>
      <w:r w:rsidR="00A83382" w:rsidRPr="008A1310">
        <w:rPr>
          <w:rFonts w:eastAsia="Times New Roman"/>
          <w:sz w:val="25"/>
          <w:szCs w:val="25"/>
        </w:rPr>
        <w:t xml:space="preserve">филиалом </w:t>
      </w:r>
      <w:r w:rsidRPr="008A1310">
        <w:rPr>
          <w:rFonts w:eastAsia="Times New Roman"/>
          <w:sz w:val="25"/>
          <w:szCs w:val="25"/>
        </w:rPr>
        <w:t>публично-правовой компанией «</w:t>
      </w:r>
      <w:proofErr w:type="spellStart"/>
      <w:r w:rsidRPr="008A1310">
        <w:rPr>
          <w:rFonts w:eastAsia="Times New Roman"/>
          <w:sz w:val="25"/>
          <w:szCs w:val="25"/>
        </w:rPr>
        <w:t>Роскадастр</w:t>
      </w:r>
      <w:proofErr w:type="spellEnd"/>
      <w:r w:rsidRPr="008A1310">
        <w:rPr>
          <w:rFonts w:eastAsia="Times New Roman"/>
          <w:sz w:val="25"/>
          <w:szCs w:val="25"/>
        </w:rPr>
        <w:t>» по Москве</w:t>
      </w:r>
      <w:r w:rsidR="00A83382" w:rsidRPr="008A1310">
        <w:rPr>
          <w:rFonts w:eastAsia="Times New Roman"/>
          <w:sz w:val="25"/>
          <w:szCs w:val="25"/>
        </w:rPr>
        <w:t xml:space="preserve"> (далее – филиал ППК «</w:t>
      </w:r>
      <w:proofErr w:type="spellStart"/>
      <w:r w:rsidR="00A83382" w:rsidRPr="008A1310">
        <w:rPr>
          <w:rFonts w:eastAsia="Times New Roman"/>
          <w:sz w:val="25"/>
          <w:szCs w:val="25"/>
        </w:rPr>
        <w:t>Роскадастр</w:t>
      </w:r>
      <w:proofErr w:type="spellEnd"/>
      <w:r w:rsidR="00A83382" w:rsidRPr="008A1310">
        <w:rPr>
          <w:rFonts w:eastAsia="Times New Roman"/>
          <w:sz w:val="25"/>
          <w:szCs w:val="25"/>
        </w:rPr>
        <w:t>» по Москве)</w:t>
      </w:r>
      <w:r w:rsidRPr="008A1310">
        <w:rPr>
          <w:rFonts w:eastAsia="Times New Roman"/>
          <w:sz w:val="25"/>
          <w:szCs w:val="25"/>
        </w:rPr>
        <w:t xml:space="preserve"> формировался перечень объектов недвижимости, подлежащих государственной кадастровой оценке (далее – Перечень).</w:t>
      </w:r>
    </w:p>
    <w:p w:rsidR="004769FD" w:rsidRPr="008A1310" w:rsidRDefault="004769FD" w:rsidP="001C5D7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rFonts w:eastAsia="Times New Roman"/>
          <w:sz w:val="25"/>
          <w:szCs w:val="25"/>
        </w:rPr>
      </w:pPr>
      <w:r w:rsidRPr="008A1310">
        <w:rPr>
          <w:rFonts w:eastAsia="Times New Roman"/>
          <w:sz w:val="25"/>
          <w:szCs w:val="25"/>
        </w:rPr>
        <w:t>В Перечень были включены сведения Единого государственного реестра недвижимости (далее – ЕГРН), актуальные по состоянию на 1 января года определения кадастровой стоимости.</w:t>
      </w:r>
    </w:p>
    <w:p w:rsidR="004769FD" w:rsidRPr="008A1310" w:rsidRDefault="004769FD" w:rsidP="001C5D7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rFonts w:eastAsia="Times New Roman"/>
          <w:sz w:val="25"/>
          <w:szCs w:val="25"/>
        </w:rPr>
      </w:pPr>
      <w:r w:rsidRPr="008A1310">
        <w:rPr>
          <w:rFonts w:eastAsia="Times New Roman"/>
          <w:sz w:val="25"/>
          <w:szCs w:val="25"/>
        </w:rPr>
        <w:t>Перечень объектов недвижимости, подлежащих государственной кадастровой оценке в 2023 году, формировался по состоянию на 01.01.2023.</w:t>
      </w:r>
    </w:p>
    <w:p w:rsidR="00D029D0" w:rsidRPr="008A1310" w:rsidRDefault="00FE65D4" w:rsidP="001C5D7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8A1310">
        <w:rPr>
          <w:rFonts w:eastAsia="Times New Roman"/>
          <w:sz w:val="25"/>
          <w:szCs w:val="25"/>
        </w:rPr>
        <w:t xml:space="preserve">Кадастровая стоимость </w:t>
      </w:r>
      <w:r w:rsidR="00B237B6" w:rsidRPr="008A1310">
        <w:rPr>
          <w:rFonts w:eastAsia="Times New Roman"/>
          <w:sz w:val="25"/>
          <w:szCs w:val="25"/>
        </w:rPr>
        <w:t>объекта недвижимости</w:t>
      </w:r>
      <w:r w:rsidRPr="008A1310">
        <w:rPr>
          <w:rFonts w:eastAsia="Times New Roman"/>
          <w:sz w:val="25"/>
          <w:szCs w:val="25"/>
        </w:rPr>
        <w:t xml:space="preserve"> с кадастровым номер</w:t>
      </w:r>
      <w:r w:rsidR="00B237B6" w:rsidRPr="008A1310">
        <w:rPr>
          <w:rFonts w:eastAsia="Times New Roman"/>
          <w:sz w:val="25"/>
          <w:szCs w:val="25"/>
        </w:rPr>
        <w:t>ом</w:t>
      </w:r>
      <w:r w:rsidR="00BA7F79" w:rsidRPr="008A1310">
        <w:rPr>
          <w:rFonts w:eastAsia="Times New Roman"/>
          <w:sz w:val="25"/>
          <w:szCs w:val="25"/>
        </w:rPr>
        <w:t xml:space="preserve"> </w:t>
      </w:r>
      <w:r w:rsidR="00B237B6" w:rsidRPr="008A1310">
        <w:rPr>
          <w:sz w:val="25"/>
          <w:szCs w:val="25"/>
        </w:rPr>
        <w:t>77:05:0001018:2099</w:t>
      </w:r>
      <w:r w:rsidR="001C5D7D" w:rsidRPr="008A1310">
        <w:rPr>
          <w:sz w:val="25"/>
          <w:szCs w:val="25"/>
        </w:rPr>
        <w:t xml:space="preserve"> (далее – Объект недвижимости)</w:t>
      </w:r>
      <w:r w:rsidR="00B237B6" w:rsidRPr="008A1310">
        <w:rPr>
          <w:sz w:val="25"/>
          <w:szCs w:val="25"/>
        </w:rPr>
        <w:t xml:space="preserve"> </w:t>
      </w:r>
      <w:r w:rsidRPr="008A1310">
        <w:rPr>
          <w:rFonts w:eastAsia="Times New Roman"/>
          <w:color w:val="000000" w:themeColor="text1"/>
          <w:sz w:val="25"/>
          <w:szCs w:val="25"/>
        </w:rPr>
        <w:t xml:space="preserve">в размере </w:t>
      </w:r>
      <w:r w:rsidR="00B237B6" w:rsidRPr="008A1310">
        <w:rPr>
          <w:rFonts w:eastAsia="Times New Roman"/>
          <w:color w:val="000000" w:themeColor="text1"/>
          <w:sz w:val="25"/>
          <w:szCs w:val="25"/>
        </w:rPr>
        <w:t xml:space="preserve">76 981 402,38 </w:t>
      </w:r>
      <w:r w:rsidR="003F6B1C" w:rsidRPr="008A1310">
        <w:rPr>
          <w:rFonts w:eastAsia="Times New Roman"/>
          <w:color w:val="000000" w:themeColor="text1"/>
          <w:sz w:val="25"/>
          <w:szCs w:val="25"/>
        </w:rPr>
        <w:t>руб.</w:t>
      </w:r>
      <w:r w:rsidR="00A854EE" w:rsidRPr="008A1310">
        <w:rPr>
          <w:rFonts w:eastAsia="Times New Roman"/>
          <w:color w:val="000000" w:themeColor="text1"/>
          <w:sz w:val="25"/>
          <w:szCs w:val="25"/>
        </w:rPr>
        <w:t>,</w:t>
      </w:r>
      <w:r w:rsidR="003F6B1C" w:rsidRPr="008A1310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4E498C" w:rsidRPr="008A1310">
        <w:rPr>
          <w:rFonts w:eastAsia="Times New Roman"/>
          <w:color w:val="000000" w:themeColor="text1"/>
          <w:sz w:val="25"/>
          <w:szCs w:val="25"/>
        </w:rPr>
        <w:t>определена</w:t>
      </w:r>
      <w:r w:rsidR="001C5D7D" w:rsidRPr="008A1310">
        <w:rPr>
          <w:rFonts w:eastAsia="Times New Roman"/>
          <w:color w:val="000000" w:themeColor="text1"/>
          <w:sz w:val="25"/>
          <w:szCs w:val="25"/>
        </w:rPr>
        <w:br/>
      </w:r>
      <w:r w:rsidR="004E498C" w:rsidRPr="008A1310">
        <w:rPr>
          <w:rFonts w:eastAsia="Times New Roman"/>
          <w:color w:val="000000" w:themeColor="text1"/>
          <w:sz w:val="25"/>
          <w:szCs w:val="25"/>
        </w:rPr>
        <w:t>на ос</w:t>
      </w:r>
      <w:r w:rsidR="00B23519" w:rsidRPr="008A1310">
        <w:rPr>
          <w:rFonts w:eastAsia="Times New Roman"/>
          <w:color w:val="000000" w:themeColor="text1"/>
          <w:sz w:val="25"/>
          <w:szCs w:val="25"/>
        </w:rPr>
        <w:t>новании сведений, включенных в П</w:t>
      </w:r>
      <w:r w:rsidR="004E498C" w:rsidRPr="008A1310">
        <w:rPr>
          <w:rFonts w:eastAsia="Times New Roman"/>
          <w:color w:val="000000" w:themeColor="text1"/>
          <w:sz w:val="25"/>
          <w:szCs w:val="25"/>
        </w:rPr>
        <w:t xml:space="preserve">еречень </w:t>
      </w:r>
      <w:r w:rsidR="00FD501B" w:rsidRPr="008A1310">
        <w:rPr>
          <w:rFonts w:eastAsia="Times New Roman"/>
          <w:color w:val="000000" w:themeColor="text1"/>
          <w:sz w:val="25"/>
          <w:szCs w:val="25"/>
        </w:rPr>
        <w:t xml:space="preserve">с учетом </w:t>
      </w:r>
      <w:r w:rsidR="005612FF" w:rsidRPr="008A1310">
        <w:rPr>
          <w:rFonts w:eastAsia="Times New Roman"/>
          <w:color w:val="000000" w:themeColor="text1"/>
          <w:sz w:val="25"/>
          <w:szCs w:val="25"/>
        </w:rPr>
        <w:t>отнесения</w:t>
      </w:r>
      <w:r w:rsidR="008B3875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B237B6" w:rsidRPr="008A1310">
        <w:rPr>
          <w:rFonts w:eastAsia="Times New Roman"/>
          <w:color w:val="000000" w:themeColor="text1"/>
          <w:sz w:val="25"/>
          <w:szCs w:val="25"/>
        </w:rPr>
        <w:t>его</w:t>
      </w:r>
      <w:r w:rsidR="00D029D0" w:rsidRPr="008A1310">
        <w:rPr>
          <w:rFonts w:eastAsia="Times New Roman"/>
          <w:color w:val="000000" w:themeColor="text1"/>
          <w:sz w:val="25"/>
          <w:szCs w:val="25"/>
        </w:rPr>
        <w:t xml:space="preserve"> к </w:t>
      </w:r>
      <w:r w:rsidR="00B27A66" w:rsidRPr="008A1310">
        <w:rPr>
          <w:rFonts w:eastAsia="Times New Roman"/>
          <w:color w:val="000000" w:themeColor="text1"/>
          <w:sz w:val="25"/>
          <w:szCs w:val="25"/>
        </w:rPr>
        <w:t>группе</w:t>
      </w:r>
      <w:r w:rsidR="00CF457A" w:rsidRPr="008A1310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B237B6" w:rsidRPr="008A1310">
        <w:rPr>
          <w:rFonts w:eastAsia="Times New Roman"/>
          <w:color w:val="000000" w:themeColor="text1"/>
          <w:sz w:val="25"/>
          <w:szCs w:val="25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</w:t>
      </w:r>
      <w:r w:rsidR="00B237B6" w:rsidRPr="008A1310">
        <w:rPr>
          <w:rFonts w:eastAsia="Times New Roman"/>
          <w:color w:val="000000" w:themeColor="text1"/>
          <w:sz w:val="25"/>
          <w:szCs w:val="25"/>
        </w:rPr>
        <w:lastRenderedPageBreak/>
        <w:t>общественного питания, бытовог</w:t>
      </w:r>
      <w:r w:rsidR="001C5D7D" w:rsidRPr="008A1310">
        <w:rPr>
          <w:rFonts w:eastAsia="Times New Roman"/>
          <w:color w:val="000000" w:themeColor="text1"/>
          <w:sz w:val="25"/>
          <w:szCs w:val="25"/>
        </w:rPr>
        <w:t>о обслуживания, сервиса, отдыха</w:t>
      </w:r>
      <w:r w:rsidR="008B3875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B237B6" w:rsidRPr="008A1310">
        <w:rPr>
          <w:rFonts w:eastAsia="Times New Roman"/>
          <w:color w:val="000000" w:themeColor="text1"/>
          <w:sz w:val="25"/>
          <w:szCs w:val="25"/>
        </w:rPr>
        <w:t>и развлечений, включая объекты многофункционального назначения (основная территория)».</w:t>
      </w:r>
    </w:p>
    <w:p w:rsidR="00832AD5" w:rsidRPr="008A1310" w:rsidRDefault="00832AD5" w:rsidP="00832AD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8A1310">
        <w:rPr>
          <w:color w:val="000000" w:themeColor="text1"/>
          <w:kern w:val="24"/>
          <w:sz w:val="25"/>
          <w:szCs w:val="25"/>
        </w:rPr>
        <w:t>В рамках рассмотрения заявлени</w:t>
      </w:r>
      <w:r w:rsidR="00F34634">
        <w:rPr>
          <w:color w:val="000000" w:themeColor="text1"/>
          <w:kern w:val="24"/>
          <w:sz w:val="25"/>
          <w:szCs w:val="25"/>
        </w:rPr>
        <w:t>я</w:t>
      </w:r>
      <w:r w:rsidRPr="008A1310">
        <w:rPr>
          <w:color w:val="000000" w:themeColor="text1"/>
          <w:kern w:val="24"/>
          <w:sz w:val="25"/>
          <w:szCs w:val="25"/>
        </w:rPr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</w:t>
      </w:r>
      <w:r w:rsidR="0045219E" w:rsidRPr="008A1310">
        <w:rPr>
          <w:color w:val="000000" w:themeColor="text1"/>
          <w:kern w:val="24"/>
          <w:sz w:val="25"/>
          <w:szCs w:val="25"/>
        </w:rPr>
        <w:t>оприятий по обследованию Объекта</w:t>
      </w:r>
      <w:r w:rsidRPr="008A1310">
        <w:rPr>
          <w:color w:val="000000" w:themeColor="text1"/>
          <w:kern w:val="24"/>
          <w:sz w:val="25"/>
          <w:szCs w:val="25"/>
        </w:rPr>
        <w:t xml:space="preserve"> недвижимости с целью уточнения его фактического использования.</w:t>
      </w:r>
    </w:p>
    <w:p w:rsidR="00B02FDC" w:rsidRPr="008A1310" w:rsidRDefault="00832AD5" w:rsidP="008A1310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5"/>
          <w:szCs w:val="25"/>
          <w:highlight w:val="yellow"/>
        </w:rPr>
      </w:pPr>
      <w:r w:rsidRPr="008A1310">
        <w:rPr>
          <w:color w:val="000000" w:themeColor="text1"/>
          <w:kern w:val="24"/>
          <w:sz w:val="25"/>
          <w:szCs w:val="25"/>
        </w:rPr>
        <w:t>Согласно сведени</w:t>
      </w:r>
      <w:r w:rsidR="008A1310" w:rsidRPr="008A1310">
        <w:rPr>
          <w:color w:val="000000" w:themeColor="text1"/>
          <w:kern w:val="24"/>
          <w:sz w:val="25"/>
          <w:szCs w:val="25"/>
        </w:rPr>
        <w:t xml:space="preserve">ям, предоставленным ГБУ «МКМЦН» подтверждено отнесение Объекта недвижимости к </w:t>
      </w:r>
      <w:r w:rsidRPr="008A1310">
        <w:rPr>
          <w:color w:val="000000" w:themeColor="text1"/>
          <w:kern w:val="24"/>
          <w:sz w:val="25"/>
          <w:szCs w:val="25"/>
        </w:rPr>
        <w:t xml:space="preserve">группе </w:t>
      </w:r>
      <w:r w:rsidR="008A1310" w:rsidRPr="008A1310">
        <w:rPr>
          <w:color w:val="000000" w:themeColor="text1"/>
          <w:kern w:val="24"/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207064" w:rsidRPr="008A1310" w:rsidRDefault="00207064" w:rsidP="00832AD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8A1310">
        <w:rPr>
          <w:color w:val="000000" w:themeColor="text1"/>
          <w:kern w:val="24"/>
          <w:sz w:val="25"/>
          <w:szCs w:val="25"/>
        </w:rPr>
        <w:t xml:space="preserve">Подробное описание методологии и процесса оценки </w:t>
      </w:r>
      <w:r w:rsidR="001C5D7D" w:rsidRPr="008A1310">
        <w:rPr>
          <w:color w:val="000000" w:themeColor="text1"/>
          <w:kern w:val="24"/>
          <w:sz w:val="25"/>
          <w:szCs w:val="25"/>
        </w:rPr>
        <w:t>приведено в разделе 3.6</w:t>
      </w:r>
      <w:r w:rsidR="00B02FDC" w:rsidRPr="008A1310">
        <w:rPr>
          <w:color w:val="000000" w:themeColor="text1"/>
          <w:kern w:val="24"/>
          <w:sz w:val="25"/>
          <w:szCs w:val="25"/>
        </w:rPr>
        <w:t xml:space="preserve"> </w:t>
      </w:r>
      <w:r w:rsidRPr="008A1310">
        <w:rPr>
          <w:color w:val="000000" w:themeColor="text1"/>
          <w:kern w:val="24"/>
          <w:sz w:val="25"/>
          <w:szCs w:val="25"/>
        </w:rPr>
        <w:t xml:space="preserve">Тома 3 Отчета </w:t>
      </w:r>
      <w:r w:rsidR="00C43BF7" w:rsidRPr="008A1310">
        <w:rPr>
          <w:color w:val="000000" w:themeColor="text1"/>
          <w:kern w:val="24"/>
          <w:sz w:val="25"/>
          <w:szCs w:val="25"/>
        </w:rPr>
        <w:t xml:space="preserve">№ 1/2023 </w:t>
      </w:r>
      <w:r w:rsidRPr="008A1310">
        <w:rPr>
          <w:color w:val="000000" w:themeColor="text1"/>
          <w:kern w:val="24"/>
          <w:sz w:val="25"/>
          <w:szCs w:val="25"/>
        </w:rPr>
        <w:t xml:space="preserve">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8A1310">
        <w:rPr>
          <w:color w:val="000000" w:themeColor="text1"/>
          <w:kern w:val="24"/>
          <w:sz w:val="25"/>
          <w:szCs w:val="25"/>
        </w:rPr>
        <w:t>машино</w:t>
      </w:r>
      <w:proofErr w:type="spellEnd"/>
      <w:r w:rsidRPr="008A1310">
        <w:rPr>
          <w:color w:val="000000" w:themeColor="text1"/>
          <w:kern w:val="24"/>
          <w:sz w:val="25"/>
          <w:szCs w:val="25"/>
        </w:rPr>
        <w:t>-мест, расположенных</w:t>
      </w:r>
      <w:r w:rsidR="008B3875">
        <w:rPr>
          <w:color w:val="000000" w:themeColor="text1"/>
          <w:kern w:val="24"/>
          <w:sz w:val="25"/>
          <w:szCs w:val="25"/>
        </w:rPr>
        <w:br/>
      </w:r>
      <w:r w:rsidRPr="008A1310">
        <w:rPr>
          <w:color w:val="000000" w:themeColor="text1"/>
          <w:kern w:val="24"/>
          <w:sz w:val="25"/>
          <w:szCs w:val="25"/>
        </w:rPr>
        <w:t>на террито</w:t>
      </w:r>
      <w:r w:rsidR="00F15D7E" w:rsidRPr="008A1310">
        <w:rPr>
          <w:color w:val="000000" w:themeColor="text1"/>
          <w:kern w:val="24"/>
          <w:sz w:val="25"/>
          <w:szCs w:val="25"/>
        </w:rPr>
        <w:t>рии города Москвы,</w:t>
      </w:r>
      <w:r w:rsidR="001B7704" w:rsidRPr="008A1310">
        <w:rPr>
          <w:color w:val="000000" w:themeColor="text1"/>
          <w:kern w:val="24"/>
          <w:sz w:val="25"/>
          <w:szCs w:val="25"/>
        </w:rPr>
        <w:t xml:space="preserve"> </w:t>
      </w:r>
      <w:r w:rsidR="00CF457A" w:rsidRPr="008A1310">
        <w:rPr>
          <w:color w:val="000000" w:themeColor="text1"/>
          <w:kern w:val="24"/>
          <w:sz w:val="25"/>
          <w:szCs w:val="25"/>
        </w:rPr>
        <w:t>по состоянию</w:t>
      </w:r>
      <w:r w:rsidR="00C43BF7" w:rsidRPr="008A1310">
        <w:rPr>
          <w:color w:val="000000" w:themeColor="text1"/>
          <w:kern w:val="24"/>
          <w:sz w:val="25"/>
          <w:szCs w:val="25"/>
        </w:rPr>
        <w:t xml:space="preserve"> </w:t>
      </w:r>
      <w:r w:rsidR="001B7704" w:rsidRPr="008A1310">
        <w:rPr>
          <w:color w:val="000000" w:themeColor="text1"/>
          <w:kern w:val="24"/>
          <w:sz w:val="25"/>
          <w:szCs w:val="25"/>
        </w:rPr>
        <w:t>на 01.01.2023»</w:t>
      </w:r>
      <w:r w:rsidR="001C5D7D" w:rsidRPr="008A1310">
        <w:rPr>
          <w:color w:val="000000" w:themeColor="text1"/>
          <w:kern w:val="24"/>
          <w:sz w:val="25"/>
          <w:szCs w:val="25"/>
        </w:rPr>
        <w:t xml:space="preserve"> </w:t>
      </w:r>
      <w:r w:rsidRPr="008A1310">
        <w:rPr>
          <w:color w:val="000000" w:themeColor="text1"/>
          <w:kern w:val="24"/>
          <w:sz w:val="25"/>
          <w:szCs w:val="25"/>
        </w:rPr>
        <w:t>(</w:t>
      </w:r>
      <w:r w:rsidR="001C5D7D" w:rsidRPr="008A1310">
        <w:rPr>
          <w:color w:val="000000" w:themeColor="text1"/>
          <w:kern w:val="24"/>
          <w:sz w:val="25"/>
          <w:szCs w:val="25"/>
        </w:rPr>
        <w:t>далее – Отчет) и в разделе 3.7.4</w:t>
      </w:r>
      <w:r w:rsidRPr="008A1310">
        <w:rPr>
          <w:color w:val="000000" w:themeColor="text1"/>
          <w:kern w:val="24"/>
          <w:sz w:val="25"/>
          <w:szCs w:val="25"/>
        </w:rPr>
        <w:t>.</w:t>
      </w:r>
      <w:r w:rsidR="001C5D7D" w:rsidRPr="008A1310">
        <w:rPr>
          <w:color w:val="000000" w:themeColor="text1"/>
          <w:kern w:val="24"/>
          <w:sz w:val="25"/>
          <w:szCs w:val="25"/>
        </w:rPr>
        <w:t>1</w:t>
      </w:r>
      <w:r w:rsidRPr="008A1310">
        <w:rPr>
          <w:color w:val="000000" w:themeColor="text1"/>
          <w:kern w:val="24"/>
          <w:sz w:val="25"/>
          <w:szCs w:val="25"/>
        </w:rPr>
        <w:t xml:space="preserve"> Тома 4 Отчета.</w:t>
      </w:r>
    </w:p>
    <w:p w:rsidR="00832AD5" w:rsidRPr="008A1310" w:rsidRDefault="00B23519" w:rsidP="004A108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8A1310">
        <w:rPr>
          <w:color w:val="000000" w:themeColor="text1"/>
          <w:kern w:val="24"/>
          <w:sz w:val="25"/>
          <w:szCs w:val="25"/>
        </w:rPr>
        <w:t>При определении кадастровой стоимости О</w:t>
      </w:r>
      <w:r w:rsidR="00A83382" w:rsidRPr="008A1310">
        <w:rPr>
          <w:color w:val="000000" w:themeColor="text1"/>
          <w:kern w:val="24"/>
          <w:sz w:val="25"/>
          <w:szCs w:val="25"/>
        </w:rPr>
        <w:t>бъекта недвижимости</w:t>
      </w:r>
      <w:r w:rsidRPr="008A1310">
        <w:rPr>
          <w:color w:val="000000" w:themeColor="text1"/>
          <w:kern w:val="24"/>
          <w:sz w:val="25"/>
          <w:szCs w:val="25"/>
        </w:rPr>
        <w:t xml:space="preserve"> использовались сведения о материале стен «</w:t>
      </w:r>
      <w:r w:rsidR="00A83382" w:rsidRPr="008A1310">
        <w:rPr>
          <w:color w:val="000000" w:themeColor="text1"/>
          <w:kern w:val="24"/>
          <w:sz w:val="25"/>
          <w:szCs w:val="25"/>
        </w:rPr>
        <w:t>Кирпичные</w:t>
      </w:r>
      <w:r w:rsidRPr="008A1310">
        <w:rPr>
          <w:color w:val="000000" w:themeColor="text1"/>
          <w:kern w:val="24"/>
          <w:sz w:val="25"/>
          <w:szCs w:val="25"/>
        </w:rPr>
        <w:t xml:space="preserve">», поступившие из </w:t>
      </w:r>
      <w:r w:rsidR="00A83382" w:rsidRPr="008A1310">
        <w:rPr>
          <w:color w:val="000000" w:themeColor="text1"/>
          <w:kern w:val="24"/>
          <w:sz w:val="25"/>
          <w:szCs w:val="25"/>
        </w:rPr>
        <w:t>филиала ППК «</w:t>
      </w:r>
      <w:proofErr w:type="spellStart"/>
      <w:r w:rsidR="00A83382" w:rsidRPr="008A1310">
        <w:rPr>
          <w:color w:val="000000" w:themeColor="text1"/>
          <w:kern w:val="24"/>
          <w:sz w:val="25"/>
          <w:szCs w:val="25"/>
        </w:rPr>
        <w:t>Роскадастр</w:t>
      </w:r>
      <w:proofErr w:type="spellEnd"/>
      <w:r w:rsidR="00A83382" w:rsidRPr="008A1310">
        <w:rPr>
          <w:color w:val="000000" w:themeColor="text1"/>
          <w:kern w:val="24"/>
          <w:sz w:val="25"/>
          <w:szCs w:val="25"/>
        </w:rPr>
        <w:t>»</w:t>
      </w:r>
      <w:r w:rsidR="008B3875">
        <w:rPr>
          <w:color w:val="000000" w:themeColor="text1"/>
          <w:kern w:val="24"/>
          <w:sz w:val="25"/>
          <w:szCs w:val="25"/>
        </w:rPr>
        <w:br/>
      </w:r>
      <w:r w:rsidRPr="008A1310">
        <w:rPr>
          <w:color w:val="000000" w:themeColor="text1"/>
          <w:kern w:val="24"/>
          <w:sz w:val="25"/>
          <w:szCs w:val="25"/>
        </w:rPr>
        <w:t xml:space="preserve">по Москве и содержащиеся в </w:t>
      </w:r>
      <w:r w:rsidR="00A83382" w:rsidRPr="008A1310">
        <w:rPr>
          <w:color w:val="000000" w:themeColor="text1"/>
          <w:kern w:val="24"/>
          <w:sz w:val="25"/>
          <w:szCs w:val="25"/>
        </w:rPr>
        <w:t>ЕГРН</w:t>
      </w:r>
      <w:r w:rsidRPr="008A1310">
        <w:rPr>
          <w:color w:val="000000" w:themeColor="text1"/>
          <w:kern w:val="24"/>
          <w:sz w:val="25"/>
          <w:szCs w:val="25"/>
        </w:rPr>
        <w:t>.</w:t>
      </w:r>
    </w:p>
    <w:p w:rsidR="00A83382" w:rsidRPr="008A1310" w:rsidRDefault="00A83382" w:rsidP="004A108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8A1310">
        <w:rPr>
          <w:color w:val="000000" w:themeColor="text1"/>
          <w:kern w:val="24"/>
          <w:sz w:val="25"/>
          <w:szCs w:val="25"/>
        </w:rPr>
        <w:t xml:space="preserve">Ошибок в определении расстояния до ближайшей станции метро не выявлено. Расстояние рассчитывается от объекта недвижимости до ближайшей точки каждого объекта </w:t>
      </w:r>
      <w:proofErr w:type="spellStart"/>
      <w:r w:rsidRPr="008A1310">
        <w:rPr>
          <w:color w:val="000000" w:themeColor="text1"/>
          <w:kern w:val="24"/>
          <w:sz w:val="25"/>
          <w:szCs w:val="25"/>
        </w:rPr>
        <w:t>ценообразующего</w:t>
      </w:r>
      <w:proofErr w:type="spellEnd"/>
      <w:r w:rsidRPr="008A1310">
        <w:rPr>
          <w:color w:val="000000" w:themeColor="text1"/>
          <w:kern w:val="24"/>
          <w:sz w:val="25"/>
          <w:szCs w:val="25"/>
        </w:rPr>
        <w:t xml:space="preserve"> фактора. Выбирается минимальное из расстояний, что и является значением </w:t>
      </w:r>
      <w:proofErr w:type="spellStart"/>
      <w:r w:rsidRPr="008A1310">
        <w:rPr>
          <w:color w:val="000000" w:themeColor="text1"/>
          <w:kern w:val="24"/>
          <w:sz w:val="25"/>
          <w:szCs w:val="25"/>
        </w:rPr>
        <w:t>ценообразующего</w:t>
      </w:r>
      <w:proofErr w:type="spellEnd"/>
      <w:r w:rsidRPr="008A1310">
        <w:rPr>
          <w:color w:val="000000" w:themeColor="text1"/>
          <w:kern w:val="24"/>
          <w:sz w:val="25"/>
          <w:szCs w:val="25"/>
        </w:rPr>
        <w:t xml:space="preserve"> фактора. В целях приведения расчетов к единообразию расчет расстояний производится по прямой. Данный метод не приводит к искажению кадастровой стоимости объектов недвижимости, так как показатели расстояний об</w:t>
      </w:r>
      <w:r w:rsidR="008E1932" w:rsidRPr="008A1310">
        <w:rPr>
          <w:color w:val="000000" w:themeColor="text1"/>
          <w:kern w:val="24"/>
          <w:sz w:val="25"/>
          <w:szCs w:val="25"/>
        </w:rPr>
        <w:t>ъектов – аналогов, используемых</w:t>
      </w:r>
      <w:r w:rsidR="008B3875">
        <w:rPr>
          <w:color w:val="000000" w:themeColor="text1"/>
          <w:kern w:val="24"/>
          <w:sz w:val="25"/>
          <w:szCs w:val="25"/>
        </w:rPr>
        <w:t xml:space="preserve"> </w:t>
      </w:r>
      <w:r w:rsidRPr="008A1310">
        <w:rPr>
          <w:color w:val="000000" w:themeColor="text1"/>
          <w:kern w:val="24"/>
          <w:sz w:val="25"/>
          <w:szCs w:val="25"/>
        </w:rPr>
        <w:t xml:space="preserve">в расчетах, также определяются по прямой. </w:t>
      </w:r>
    </w:p>
    <w:p w:rsidR="00B02FDC" w:rsidRPr="008A1310" w:rsidRDefault="00B02FDC" w:rsidP="00B02FDC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8A1310">
        <w:rPr>
          <w:color w:val="000000" w:themeColor="text1"/>
          <w:kern w:val="24"/>
          <w:sz w:val="25"/>
          <w:szCs w:val="25"/>
        </w:rPr>
        <w:t xml:space="preserve">Кадастровая стоимость Объекта недвижимости определена с применением </w:t>
      </w:r>
      <w:proofErr w:type="spellStart"/>
      <w:r w:rsidRPr="008A1310">
        <w:rPr>
          <w:color w:val="000000" w:themeColor="text1"/>
          <w:kern w:val="24"/>
          <w:sz w:val="25"/>
          <w:szCs w:val="25"/>
        </w:rPr>
        <w:t>ценообразующего</w:t>
      </w:r>
      <w:proofErr w:type="spellEnd"/>
      <w:r w:rsidRPr="008A1310">
        <w:rPr>
          <w:color w:val="000000" w:themeColor="text1"/>
          <w:kern w:val="24"/>
          <w:sz w:val="25"/>
          <w:szCs w:val="25"/>
        </w:rPr>
        <w:t xml:space="preserve"> фактора Коэффициент ценности территории (КЦТ) коммерция_2023</w:t>
      </w:r>
      <w:r w:rsidR="008B3875">
        <w:rPr>
          <w:color w:val="000000" w:themeColor="text1"/>
          <w:kern w:val="24"/>
          <w:sz w:val="25"/>
          <w:szCs w:val="25"/>
        </w:rPr>
        <w:br/>
      </w:r>
      <w:r w:rsidRPr="008A1310">
        <w:rPr>
          <w:color w:val="000000" w:themeColor="text1"/>
          <w:kern w:val="24"/>
          <w:sz w:val="25"/>
          <w:szCs w:val="25"/>
        </w:rPr>
        <w:t>– 17.1528755015308.</w:t>
      </w:r>
    </w:p>
    <w:p w:rsidR="00DD63A3" w:rsidRPr="008A1310" w:rsidRDefault="00DD63A3" w:rsidP="00DD63A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8A1310">
        <w:rPr>
          <w:color w:val="000000" w:themeColor="text1"/>
          <w:kern w:val="24"/>
          <w:sz w:val="25"/>
          <w:szCs w:val="25"/>
        </w:rPr>
        <w:t xml:space="preserve">Описание расчета коэффициента ценности территории (КЦТ) коммерция_2023 представлено в разделе </w:t>
      </w:r>
      <w:r w:rsidRPr="008A1310">
        <w:rPr>
          <w:color w:val="000000" w:themeColor="text1"/>
          <w:kern w:val="24"/>
          <w:sz w:val="25"/>
          <w:szCs w:val="25"/>
        </w:rPr>
        <w:fldChar w:fldCharType="begin"/>
      </w:r>
      <w:r w:rsidRPr="008A1310">
        <w:rPr>
          <w:color w:val="000000" w:themeColor="text1"/>
          <w:kern w:val="24"/>
          <w:sz w:val="25"/>
          <w:szCs w:val="25"/>
        </w:rPr>
        <w:instrText xml:space="preserve"> REF _Ref519513258 \r \h  \* MERGEFORMAT </w:instrText>
      </w:r>
      <w:r w:rsidRPr="008A1310">
        <w:rPr>
          <w:color w:val="000000" w:themeColor="text1"/>
          <w:kern w:val="24"/>
          <w:sz w:val="25"/>
          <w:szCs w:val="25"/>
        </w:rPr>
      </w:r>
      <w:r w:rsidRPr="008A1310">
        <w:rPr>
          <w:color w:val="000000" w:themeColor="text1"/>
          <w:kern w:val="24"/>
          <w:sz w:val="25"/>
          <w:szCs w:val="25"/>
        </w:rPr>
        <w:fldChar w:fldCharType="separate"/>
      </w:r>
      <w:r w:rsidRPr="008A1310">
        <w:rPr>
          <w:color w:val="000000" w:themeColor="text1"/>
          <w:kern w:val="24"/>
          <w:sz w:val="25"/>
          <w:szCs w:val="25"/>
        </w:rPr>
        <w:t>3.7.1.1</w:t>
      </w:r>
      <w:r w:rsidRPr="008A1310">
        <w:rPr>
          <w:color w:val="000000" w:themeColor="text1"/>
          <w:kern w:val="24"/>
          <w:sz w:val="25"/>
          <w:szCs w:val="25"/>
        </w:rPr>
        <w:fldChar w:fldCharType="end"/>
      </w:r>
      <w:r w:rsidRPr="008A1310">
        <w:rPr>
          <w:color w:val="000000" w:themeColor="text1"/>
          <w:kern w:val="24"/>
          <w:sz w:val="25"/>
          <w:szCs w:val="25"/>
        </w:rPr>
        <w:t xml:space="preserve"> Тома 4 Отчета. Метки станций метро для объектов нежилого назначения, применяются при расчете согласно информации, представленной в </w:t>
      </w:r>
      <w:r w:rsidRPr="008A1310">
        <w:rPr>
          <w:color w:val="000000" w:themeColor="text1"/>
          <w:kern w:val="24"/>
          <w:sz w:val="25"/>
          <w:szCs w:val="25"/>
        </w:rPr>
        <w:fldChar w:fldCharType="begin"/>
      </w:r>
      <w:r w:rsidRPr="008A1310">
        <w:rPr>
          <w:color w:val="000000" w:themeColor="text1"/>
          <w:kern w:val="24"/>
          <w:sz w:val="25"/>
          <w:szCs w:val="25"/>
        </w:rPr>
        <w:instrText xml:space="preserve"> REF _Ref142657084 \h  \* MERGEFORMAT </w:instrText>
      </w:r>
      <w:r w:rsidRPr="008A1310">
        <w:rPr>
          <w:color w:val="000000" w:themeColor="text1"/>
          <w:kern w:val="24"/>
          <w:sz w:val="25"/>
          <w:szCs w:val="25"/>
        </w:rPr>
      </w:r>
      <w:r w:rsidRPr="008A1310">
        <w:rPr>
          <w:color w:val="000000" w:themeColor="text1"/>
          <w:kern w:val="24"/>
          <w:sz w:val="25"/>
          <w:szCs w:val="25"/>
        </w:rPr>
        <w:fldChar w:fldCharType="separate"/>
      </w:r>
      <w:r w:rsidRPr="008A1310">
        <w:rPr>
          <w:color w:val="000000" w:themeColor="text1"/>
          <w:kern w:val="24"/>
          <w:sz w:val="25"/>
          <w:szCs w:val="25"/>
        </w:rPr>
        <w:t>табл. 3</w:t>
      </w:r>
      <w:r w:rsidRPr="008A1310">
        <w:rPr>
          <w:color w:val="000000" w:themeColor="text1"/>
          <w:kern w:val="24"/>
          <w:sz w:val="25"/>
          <w:szCs w:val="25"/>
        </w:rPr>
        <w:noBreakHyphen/>
        <w:t>32</w:t>
      </w:r>
      <w:r w:rsidRPr="008A1310">
        <w:rPr>
          <w:color w:val="000000" w:themeColor="text1"/>
          <w:kern w:val="24"/>
          <w:sz w:val="25"/>
          <w:szCs w:val="25"/>
        </w:rPr>
        <w:fldChar w:fldCharType="end"/>
      </w:r>
      <w:r w:rsidRPr="008A1310">
        <w:rPr>
          <w:color w:val="000000" w:themeColor="text1"/>
          <w:kern w:val="24"/>
          <w:sz w:val="25"/>
          <w:szCs w:val="25"/>
        </w:rPr>
        <w:t xml:space="preserve"> раздела 3.7.4.1 Тома 4 Отчета.</w:t>
      </w:r>
    </w:p>
    <w:p w:rsidR="008E1932" w:rsidRPr="008A1310" w:rsidRDefault="008E1932" w:rsidP="008E193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5"/>
          <w:szCs w:val="25"/>
          <w:highlight w:val="yellow"/>
        </w:rPr>
      </w:pPr>
      <w:r w:rsidRPr="008A1310">
        <w:rPr>
          <w:color w:val="000000" w:themeColor="text1"/>
          <w:kern w:val="24"/>
          <w:sz w:val="25"/>
          <w:szCs w:val="25"/>
        </w:rPr>
        <w:t xml:space="preserve">Объект недвижимости расположен по адресу: г. Москва, </w:t>
      </w:r>
      <w:proofErr w:type="spellStart"/>
      <w:r w:rsidRPr="008A1310">
        <w:rPr>
          <w:color w:val="000000" w:themeColor="text1"/>
          <w:kern w:val="24"/>
          <w:sz w:val="25"/>
          <w:szCs w:val="25"/>
        </w:rPr>
        <w:t>вн</w:t>
      </w:r>
      <w:proofErr w:type="spellEnd"/>
      <w:r w:rsidRPr="008A1310">
        <w:rPr>
          <w:color w:val="000000" w:themeColor="text1"/>
          <w:kern w:val="24"/>
          <w:sz w:val="25"/>
          <w:szCs w:val="25"/>
        </w:rPr>
        <w:t xml:space="preserve">. тер. г. Муниципальный округ Донской, </w:t>
      </w:r>
      <w:proofErr w:type="spellStart"/>
      <w:r w:rsidRPr="008A1310">
        <w:rPr>
          <w:color w:val="000000" w:themeColor="text1"/>
          <w:kern w:val="24"/>
          <w:sz w:val="25"/>
          <w:szCs w:val="25"/>
        </w:rPr>
        <w:t>пр-кт</w:t>
      </w:r>
      <w:proofErr w:type="spellEnd"/>
      <w:r w:rsidRPr="008A1310">
        <w:rPr>
          <w:color w:val="000000" w:themeColor="text1"/>
          <w:kern w:val="24"/>
          <w:sz w:val="25"/>
          <w:szCs w:val="25"/>
        </w:rPr>
        <w:t xml:space="preserve"> Ленинский, д. 30, пом. 3А/1. </w:t>
      </w:r>
    </w:p>
    <w:p w:rsidR="008E1932" w:rsidRPr="008A1310" w:rsidRDefault="008E1932" w:rsidP="008E193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8A1310">
        <w:rPr>
          <w:color w:val="000000" w:themeColor="text1"/>
          <w:kern w:val="24"/>
          <w:sz w:val="25"/>
          <w:szCs w:val="25"/>
        </w:rPr>
        <w:t>Ввиду того, что в списке улиц, на которых расположены торговые коридоры, согласно разделу 3.1.5.5.1 Тома 2 Отчета содержится адрес: «Ленинский проспект (от СК до ТТК)», при расчете кадастровой стоимости Объекта недвижимости исполь</w:t>
      </w:r>
      <w:r w:rsidR="008B3875">
        <w:rPr>
          <w:color w:val="000000" w:themeColor="text1"/>
          <w:kern w:val="24"/>
          <w:sz w:val="25"/>
          <w:szCs w:val="25"/>
        </w:rPr>
        <w:t>зовались сведения</w:t>
      </w:r>
      <w:r w:rsidR="008B3875">
        <w:rPr>
          <w:color w:val="000000" w:themeColor="text1"/>
          <w:kern w:val="24"/>
          <w:sz w:val="25"/>
          <w:szCs w:val="25"/>
        </w:rPr>
        <w:br/>
      </w:r>
      <w:r w:rsidRPr="008A1310">
        <w:rPr>
          <w:color w:val="000000" w:themeColor="text1"/>
          <w:kern w:val="24"/>
          <w:sz w:val="25"/>
          <w:szCs w:val="25"/>
        </w:rPr>
        <w:t xml:space="preserve">о </w:t>
      </w:r>
      <w:proofErr w:type="spellStart"/>
      <w:r w:rsidRPr="008A1310">
        <w:rPr>
          <w:color w:val="000000" w:themeColor="text1"/>
          <w:kern w:val="24"/>
          <w:sz w:val="25"/>
          <w:szCs w:val="25"/>
        </w:rPr>
        <w:t>ценообразующем</w:t>
      </w:r>
      <w:proofErr w:type="spellEnd"/>
      <w:r w:rsidRPr="008A1310">
        <w:rPr>
          <w:color w:val="000000" w:themeColor="text1"/>
          <w:kern w:val="24"/>
          <w:sz w:val="25"/>
          <w:szCs w:val="25"/>
        </w:rPr>
        <w:t xml:space="preserve"> факторе Торговый коридор_2023 – Да (подставляемое значение: 1.00).</w:t>
      </w:r>
    </w:p>
    <w:p w:rsidR="00A03B95" w:rsidRPr="008A1310" w:rsidRDefault="001C5D7D" w:rsidP="008E193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8A1310">
        <w:rPr>
          <w:color w:val="000000" w:themeColor="text1"/>
          <w:kern w:val="24"/>
          <w:sz w:val="25"/>
          <w:szCs w:val="25"/>
        </w:rPr>
        <w:t>Объект недвижимости</w:t>
      </w:r>
      <w:r w:rsidR="00A03B95" w:rsidRPr="008A1310">
        <w:rPr>
          <w:sz w:val="25"/>
          <w:szCs w:val="25"/>
        </w:rPr>
        <w:t xml:space="preserve"> </w:t>
      </w:r>
      <w:r w:rsidRPr="008A1310">
        <w:rPr>
          <w:color w:val="000000" w:themeColor="text1"/>
          <w:kern w:val="24"/>
          <w:sz w:val="25"/>
          <w:szCs w:val="25"/>
        </w:rPr>
        <w:t>расположен</w:t>
      </w:r>
      <w:r w:rsidR="00A03B95" w:rsidRPr="008A1310">
        <w:rPr>
          <w:color w:val="000000" w:themeColor="text1"/>
          <w:kern w:val="24"/>
          <w:sz w:val="25"/>
          <w:szCs w:val="25"/>
        </w:rPr>
        <w:t xml:space="preserve"> в здании с кадастровым номером </w:t>
      </w:r>
      <w:r w:rsidRPr="008A1310">
        <w:rPr>
          <w:color w:val="000000" w:themeColor="text1"/>
          <w:kern w:val="24"/>
          <w:sz w:val="25"/>
          <w:szCs w:val="25"/>
        </w:rPr>
        <w:t>77:05:0001018:1010</w:t>
      </w:r>
      <w:r w:rsidR="00A03B95" w:rsidRPr="008A1310">
        <w:rPr>
          <w:color w:val="000000" w:themeColor="text1"/>
          <w:kern w:val="24"/>
          <w:sz w:val="25"/>
          <w:szCs w:val="25"/>
        </w:rPr>
        <w:t>.</w:t>
      </w:r>
    </w:p>
    <w:p w:rsidR="00A03B95" w:rsidRPr="008A1310" w:rsidRDefault="00A03B95" w:rsidP="00A03B9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8A1310">
        <w:rPr>
          <w:color w:val="000000" w:themeColor="text1"/>
          <w:kern w:val="24"/>
          <w:sz w:val="25"/>
          <w:szCs w:val="25"/>
        </w:rPr>
        <w:lastRenderedPageBreak/>
        <w:t xml:space="preserve">Согласно сведениям, включенным в перечень объектов недвижимости, подлежащих государственной кадастровой оценке по состоянию на 01.01.2023, </w:t>
      </w:r>
      <w:r w:rsidR="001C5D7D" w:rsidRPr="008A1310">
        <w:rPr>
          <w:color w:val="000000" w:themeColor="text1"/>
          <w:kern w:val="24"/>
          <w:sz w:val="25"/>
          <w:szCs w:val="25"/>
        </w:rPr>
        <w:t>з</w:t>
      </w:r>
      <w:r w:rsidRPr="008A1310">
        <w:rPr>
          <w:color w:val="000000" w:themeColor="text1"/>
          <w:kern w:val="24"/>
          <w:sz w:val="25"/>
          <w:szCs w:val="25"/>
        </w:rPr>
        <w:t>дание</w:t>
      </w:r>
      <w:r w:rsidR="001C5D7D" w:rsidRPr="008A1310">
        <w:rPr>
          <w:color w:val="000000" w:themeColor="text1"/>
          <w:kern w:val="24"/>
          <w:sz w:val="25"/>
          <w:szCs w:val="25"/>
        </w:rPr>
        <w:t xml:space="preserve"> с кадастровым номером 77:05:0001018:1010 </w:t>
      </w:r>
      <w:r w:rsidRPr="008A1310">
        <w:rPr>
          <w:color w:val="000000" w:themeColor="text1"/>
          <w:kern w:val="24"/>
          <w:sz w:val="25"/>
          <w:szCs w:val="25"/>
        </w:rPr>
        <w:t>не является аварийным.</w:t>
      </w:r>
    </w:p>
    <w:p w:rsidR="00485C3C" w:rsidRPr="008A1310" w:rsidRDefault="00643D3E" w:rsidP="004A108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rFonts w:eastAsia="Times New Roman"/>
          <w:color w:val="000000" w:themeColor="text1"/>
          <w:sz w:val="25"/>
          <w:szCs w:val="25"/>
        </w:rPr>
      </w:pPr>
      <w:r w:rsidRPr="008A1310">
        <w:rPr>
          <w:color w:val="000000" w:themeColor="text1"/>
          <w:kern w:val="24"/>
          <w:sz w:val="25"/>
          <w:szCs w:val="25"/>
        </w:rPr>
        <w:t>Таким образом,</w:t>
      </w:r>
      <w:r w:rsidR="00485C3C" w:rsidRPr="008A1310">
        <w:rPr>
          <w:color w:val="000000" w:themeColor="text1"/>
          <w:kern w:val="24"/>
          <w:sz w:val="25"/>
          <w:szCs w:val="25"/>
        </w:rPr>
        <w:t xml:space="preserve"> при определении кадастровой стоимости </w:t>
      </w:r>
      <w:r w:rsidR="001C5D7D" w:rsidRPr="008A1310">
        <w:rPr>
          <w:color w:val="000000" w:themeColor="text1"/>
          <w:kern w:val="24"/>
          <w:sz w:val="25"/>
          <w:szCs w:val="25"/>
        </w:rPr>
        <w:t>Объекта недвижимости</w:t>
      </w:r>
      <w:r w:rsidR="00485C3C" w:rsidRPr="008A1310">
        <w:rPr>
          <w:rFonts w:eastAsia="Times New Roman"/>
          <w:color w:val="000000" w:themeColor="text1"/>
          <w:sz w:val="25"/>
          <w:szCs w:val="25"/>
        </w:rPr>
        <w:t xml:space="preserve"> использовалось значение </w:t>
      </w:r>
      <w:proofErr w:type="spellStart"/>
      <w:r w:rsidR="00485C3C" w:rsidRPr="008A1310">
        <w:rPr>
          <w:rFonts w:eastAsia="Times New Roman"/>
          <w:color w:val="000000" w:themeColor="text1"/>
          <w:sz w:val="25"/>
          <w:szCs w:val="25"/>
        </w:rPr>
        <w:t>ценообразующего</w:t>
      </w:r>
      <w:proofErr w:type="spellEnd"/>
      <w:r w:rsidR="00485C3C" w:rsidRPr="008A1310">
        <w:rPr>
          <w:rFonts w:eastAsia="Times New Roman"/>
          <w:color w:val="000000" w:themeColor="text1"/>
          <w:sz w:val="25"/>
          <w:szCs w:val="25"/>
        </w:rPr>
        <w:t xml:space="preserve"> фактора «Аварийность_2023» - «Нет (подставляемое значение: 1.00)».</w:t>
      </w:r>
    </w:p>
    <w:p w:rsidR="00207064" w:rsidRPr="008A1310" w:rsidRDefault="004A0933" w:rsidP="004A108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kern w:val="24"/>
          <w:sz w:val="25"/>
          <w:szCs w:val="25"/>
        </w:rPr>
      </w:pPr>
      <w:r w:rsidRPr="008A1310">
        <w:rPr>
          <w:kern w:val="24"/>
          <w:sz w:val="25"/>
          <w:szCs w:val="25"/>
        </w:rPr>
        <w:t>Ошибок, указанных в заявлени</w:t>
      </w:r>
      <w:r w:rsidR="00F34634">
        <w:rPr>
          <w:kern w:val="24"/>
          <w:sz w:val="25"/>
          <w:szCs w:val="25"/>
        </w:rPr>
        <w:t>и</w:t>
      </w:r>
      <w:r w:rsidR="008A1310" w:rsidRPr="008A1310">
        <w:rPr>
          <w:kern w:val="24"/>
          <w:sz w:val="25"/>
          <w:szCs w:val="25"/>
        </w:rPr>
        <w:t xml:space="preserve"> от</w:t>
      </w:r>
      <w:r w:rsidR="008A1310" w:rsidRPr="008A1310">
        <w:rPr>
          <w:sz w:val="25"/>
          <w:szCs w:val="25"/>
        </w:rPr>
        <w:t xml:space="preserve"> 29.05.2024 № 33-8-1651/24-(0)-0, </w:t>
      </w:r>
      <w:r w:rsidRPr="008A1310">
        <w:rPr>
          <w:kern w:val="24"/>
          <w:sz w:val="25"/>
          <w:szCs w:val="25"/>
        </w:rPr>
        <w:t>не выявлено.</w:t>
      </w:r>
    </w:p>
    <w:sectPr w:rsidR="00207064" w:rsidRPr="008A1310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25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AE7FE9"/>
    <w:multiLevelType w:val="multilevel"/>
    <w:tmpl w:val="99C80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586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C5D7D"/>
    <w:rsid w:val="001D151D"/>
    <w:rsid w:val="001D2FB2"/>
    <w:rsid w:val="001D3269"/>
    <w:rsid w:val="001D3C10"/>
    <w:rsid w:val="001D5375"/>
    <w:rsid w:val="001D76A2"/>
    <w:rsid w:val="001D7ACF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3A18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4C5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0FCE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4F2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33AF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6B1C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5D3F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19E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769FD"/>
    <w:rsid w:val="004820BE"/>
    <w:rsid w:val="00482514"/>
    <w:rsid w:val="00485C3C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3D3E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1EC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2AD5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310"/>
    <w:rsid w:val="008A195F"/>
    <w:rsid w:val="008A244D"/>
    <w:rsid w:val="008A24FA"/>
    <w:rsid w:val="008A2CD8"/>
    <w:rsid w:val="008A3E94"/>
    <w:rsid w:val="008B225B"/>
    <w:rsid w:val="008B328F"/>
    <w:rsid w:val="008B35CE"/>
    <w:rsid w:val="008B3875"/>
    <w:rsid w:val="008B3C4C"/>
    <w:rsid w:val="008B4F64"/>
    <w:rsid w:val="008B5601"/>
    <w:rsid w:val="008B6250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1932"/>
    <w:rsid w:val="008E25E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AF6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222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3B95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37A92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3382"/>
    <w:rsid w:val="00A854EE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350F"/>
    <w:rsid w:val="00AB4618"/>
    <w:rsid w:val="00AB7567"/>
    <w:rsid w:val="00AB7746"/>
    <w:rsid w:val="00AC1145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2FDC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519"/>
    <w:rsid w:val="00B237B6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1FCE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89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3A3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1EDF"/>
    <w:rsid w:val="00E13179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4634"/>
    <w:rsid w:val="00F3746A"/>
    <w:rsid w:val="00F41832"/>
    <w:rsid w:val="00F41BCA"/>
    <w:rsid w:val="00F42BD0"/>
    <w:rsid w:val="00F45121"/>
    <w:rsid w:val="00F5357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801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5054004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6D60-57C7-4D09-87C3-96285D83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606</Words>
  <Characters>4736</Characters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2024-06-27T08:03:00Z</dcterms:modified>
</cp:coreProperties>
</file>