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01B25" w:rsidRDefault="00401B2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0802D4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4C0CD6">
        <w:rPr>
          <w:b/>
        </w:rPr>
        <w:t>39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6C4922" w:rsidRPr="006C4922">
        <w:t>33-8-35</w:t>
      </w:r>
      <w:r w:rsidR="00216B20" w:rsidRPr="00D04E75">
        <w:t>61</w:t>
      </w:r>
      <w:r w:rsidR="006C4922" w:rsidRPr="006C4922">
        <w:t>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401B25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216B20" w:rsidRPr="00216B20">
        <w:t>77:06:0003010:14749</w:t>
      </w:r>
    </w:p>
    <w:p w:rsidR="00A9418C" w:rsidRDefault="002130B8" w:rsidP="00216B20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b/>
        </w:rPr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216B20" w:rsidRPr="00216B20">
        <w:t>ул. Академика Пилюгина, д.</w:t>
      </w:r>
      <w:r w:rsidR="00216B20" w:rsidRPr="00975A2C">
        <w:t xml:space="preserve"> </w:t>
      </w:r>
      <w:r w:rsidR="00216B20" w:rsidRPr="00216B20">
        <w:t>22</w:t>
      </w:r>
    </w:p>
    <w:p w:rsidR="00216B20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5007E7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>
        <w:t>ценке по состоянию на 01.01.2021</w:t>
      </w:r>
      <w:r w:rsidRPr="00AE72C9">
        <w:t xml:space="preserve">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216B20" w:rsidRPr="00216B20">
        <w:t xml:space="preserve">77:06:0003010:14749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 xml:space="preserve">отнесения к группе </w:t>
      </w:r>
      <w:r w:rsidRPr="00AE72C9">
        <w:t xml:space="preserve">6 </w:t>
      </w:r>
      <w:r w:rsidR="005007E7" w:rsidRPr="005007E7">
        <w:t>«Объекты административного и офисного назначения», подгрупп</w:t>
      </w:r>
      <w:r w:rsidR="005007E7">
        <w:t>е</w:t>
      </w:r>
      <w:r w:rsidR="005007E7" w:rsidRPr="005007E7">
        <w:t xml:space="preserve"> 6.1 «Объекты административного и офисного назначения (основная территория)».</w:t>
      </w:r>
    </w:p>
    <w:p w:rsidR="00F32432" w:rsidRPr="00AE72C9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216B20" w:rsidRPr="00216B20">
        <w:t xml:space="preserve">77:06:0003010:14749 </w:t>
      </w:r>
      <w:r w:rsidRPr="00AE72C9">
        <w:t xml:space="preserve">пересчитана с учетом отнесения </w:t>
      </w:r>
      <w:r>
        <w:t>его</w:t>
      </w:r>
      <w:r w:rsidRPr="00AE72C9">
        <w:t xml:space="preserve"> к группе</w:t>
      </w:r>
      <w:r>
        <w:br/>
      </w:r>
      <w:r w:rsidR="00DD783E" w:rsidRPr="00DD783E">
        <w:t xml:space="preserve">4 «Объекты торговли, общественного питания, бытового обслуживания, сервиса, отдыха </w:t>
      </w:r>
      <w:r w:rsidR="00DD783E">
        <w:br/>
      </w:r>
      <w:r w:rsidR="00DD783E" w:rsidRPr="00DD783E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AE72C9">
        <w:t xml:space="preserve"> с применением коэффициента экспликации </w:t>
      </w:r>
      <w:r w:rsidR="00975A2C" w:rsidRPr="00975A2C">
        <w:t>0.7134546765</w:t>
      </w:r>
      <w:r w:rsidRPr="00AE72C9">
        <w:t>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Pr="00722081">
        <w:t xml:space="preserve">с кадастровым номером </w:t>
      </w:r>
      <w:r w:rsidR="00216B20" w:rsidRPr="00216B20">
        <w:t xml:space="preserve">77:06:0003010:14749 </w:t>
      </w:r>
      <w:r w:rsidR="00DD783E">
        <w:t>рассчитан</w:t>
      </w:r>
      <w:r w:rsidRPr="00AE72C9">
        <w:t xml:space="preserve"> методом статистического моделирования </w:t>
      </w:r>
      <w:r w:rsidR="00216B20">
        <w:br/>
      </w:r>
      <w:r w:rsidRPr="00AE72C9">
        <w:t xml:space="preserve">с применением коэффициента экспликации площадей видов функционального назначения </w:t>
      </w:r>
      <w:r w:rsidR="00216B20">
        <w:br/>
      </w:r>
      <w:r w:rsidRPr="00AE72C9">
        <w:t>на основании информации, предоставленной ГБУ «МКМЦН».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41"/>
        <w:gridCol w:w="1756"/>
        <w:gridCol w:w="1580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16B2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6B20">
              <w:rPr>
                <w:sz w:val="22"/>
                <w:szCs w:val="22"/>
              </w:rPr>
              <w:t>77:06:0003010:14749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16B20" w:rsidP="006C4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6B20">
              <w:rPr>
                <w:sz w:val="22"/>
                <w:szCs w:val="22"/>
              </w:rPr>
              <w:t>3 811 057 215,31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975A2C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3 350 241 670,</w:t>
            </w:r>
            <w:r w:rsidRPr="00975A2C">
              <w:rPr>
                <w:sz w:val="22"/>
                <w:szCs w:val="22"/>
              </w:rPr>
              <w:t>51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2D4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1B25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0CD6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A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E7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6B25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1717C5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7BF0-E892-4E72-B2E7-37768DC1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2023-01-23T11:57:00Z</dcterms:created>
  <dcterms:modified xsi:type="dcterms:W3CDTF">2023-01-26T06:12:00Z</dcterms:modified>
</cp:coreProperties>
</file>